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DE82" w14:textId="332D31A5" w:rsidR="00D1746D" w:rsidRDefault="00855386" w:rsidP="002254BD">
      <w:pPr>
        <w:tabs>
          <w:tab w:val="left" w:pos="8220"/>
        </w:tabs>
        <w:spacing w:before="25"/>
        <w:ind w:left="20"/>
        <w:rPr>
          <w:rFonts w:cstheme="minorHAnsi"/>
          <w:b/>
          <w:color w:val="000000" w:themeColor="text1"/>
          <w:sz w:val="40"/>
          <w:szCs w:val="40"/>
        </w:rPr>
      </w:pPr>
      <w:r>
        <w:rPr>
          <w:rFonts w:cstheme="minorHAnsi"/>
          <w:b/>
          <w:color w:val="000000" w:themeColor="text1"/>
          <w:sz w:val="40"/>
          <w:szCs w:val="40"/>
        </w:rPr>
        <w:t>Key Considerations for Public Meetings</w:t>
      </w:r>
      <w:r w:rsidR="003958C8">
        <w:rPr>
          <w:rFonts w:cstheme="minorHAnsi"/>
          <w:b/>
          <w:color w:val="000000" w:themeColor="text1"/>
          <w:sz w:val="40"/>
          <w:szCs w:val="40"/>
        </w:rPr>
        <w:t>/Hearings</w:t>
      </w:r>
    </w:p>
    <w:p w14:paraId="75D54F4F" w14:textId="553F0BB5" w:rsidR="00D1746D" w:rsidRPr="00855386" w:rsidRDefault="00D1746D" w:rsidP="00B41778">
      <w:pPr>
        <w:spacing w:before="25"/>
        <w:ind w:left="20"/>
        <w:rPr>
          <w:rFonts w:cstheme="minorHAnsi"/>
          <w:b/>
          <w:color w:val="000000" w:themeColor="text1"/>
        </w:rPr>
      </w:pPr>
      <w:r w:rsidRPr="00855386">
        <w:rPr>
          <w:rFonts w:cstheme="minorHAnsi"/>
          <w:b/>
          <w:color w:val="000000" w:themeColor="text1"/>
        </w:rPr>
        <w:t>________________________</w:t>
      </w:r>
      <w:r w:rsidR="00855386">
        <w:rPr>
          <w:rFonts w:cstheme="minorHAnsi"/>
          <w:b/>
          <w:color w:val="000000" w:themeColor="text1"/>
        </w:rPr>
        <w:t>________________________________</w:t>
      </w:r>
    </w:p>
    <w:p w14:paraId="6B916389" w14:textId="77777777" w:rsidR="00D1746D" w:rsidRPr="00855386" w:rsidRDefault="00D1746D" w:rsidP="00B41778">
      <w:pPr>
        <w:spacing w:before="25"/>
        <w:ind w:left="20"/>
        <w:rPr>
          <w:rFonts w:cstheme="minorHAnsi"/>
          <w:b/>
          <w:color w:val="000000" w:themeColor="text1"/>
        </w:rPr>
      </w:pPr>
    </w:p>
    <w:p w14:paraId="5FD361B0" w14:textId="3EACC34E" w:rsidR="00855386" w:rsidRDefault="00855386" w:rsidP="00855386">
      <w:pPr>
        <w:spacing w:before="25"/>
        <w:ind w:left="20"/>
        <w:rPr>
          <w:rFonts w:cstheme="minorHAnsi"/>
          <w:bCs/>
          <w:color w:val="000000" w:themeColor="text1"/>
        </w:rPr>
      </w:pPr>
      <w:r w:rsidRPr="00855386">
        <w:rPr>
          <w:rFonts w:cstheme="minorHAnsi"/>
          <w:bCs/>
          <w:color w:val="000000" w:themeColor="text1"/>
        </w:rPr>
        <w:t>Consider the following questions before holding a public</w:t>
      </w:r>
      <w:r>
        <w:rPr>
          <w:rFonts w:cstheme="minorHAnsi"/>
          <w:bCs/>
          <w:color w:val="000000" w:themeColor="text1"/>
        </w:rPr>
        <w:t xml:space="preserve"> </w:t>
      </w:r>
      <w:r w:rsidRPr="00855386">
        <w:rPr>
          <w:rFonts w:cstheme="minorHAnsi"/>
          <w:bCs/>
          <w:color w:val="000000" w:themeColor="text1"/>
        </w:rPr>
        <w:t>meeting</w:t>
      </w:r>
      <w:r w:rsidR="003958C8">
        <w:rPr>
          <w:rFonts w:cstheme="minorHAnsi"/>
          <w:bCs/>
          <w:color w:val="000000" w:themeColor="text1"/>
        </w:rPr>
        <w:t>/hearing</w:t>
      </w:r>
      <w:r w:rsidRPr="00855386">
        <w:rPr>
          <w:rFonts w:cstheme="minorHAnsi"/>
          <w:bCs/>
          <w:color w:val="000000" w:themeColor="text1"/>
        </w:rPr>
        <w:t>:</w:t>
      </w:r>
    </w:p>
    <w:p w14:paraId="54FD4611" w14:textId="77777777" w:rsidR="00855386" w:rsidRPr="00855386" w:rsidRDefault="00855386" w:rsidP="00855386">
      <w:pPr>
        <w:spacing w:before="25"/>
        <w:ind w:left="20"/>
        <w:rPr>
          <w:rFonts w:cstheme="minorHAnsi"/>
          <w:bCs/>
          <w:color w:val="000000" w:themeColor="text1"/>
        </w:rPr>
      </w:pPr>
    </w:p>
    <w:p w14:paraId="404DFA52" w14:textId="3EF2C2F3" w:rsidR="00855386" w:rsidRPr="00855386" w:rsidRDefault="00855386" w:rsidP="00855386">
      <w:pPr>
        <w:spacing w:before="25" w:after="120"/>
        <w:ind w:left="360" w:hanging="360"/>
        <w:rPr>
          <w:rFonts w:cstheme="minorHAnsi"/>
          <w:bCs/>
          <w:color w:val="000000" w:themeColor="text1"/>
        </w:rPr>
      </w:pPr>
      <w:r w:rsidRPr="00855386">
        <w:rPr>
          <w:bCs/>
          <w:color w:val="000000" w:themeColor="text1"/>
        </w:rPr>
        <w:t></w:t>
      </w:r>
      <w:r w:rsidRPr="00855386">
        <w:rPr>
          <w:rFonts w:cstheme="minorHAnsi"/>
          <w:bCs/>
          <w:color w:val="000000" w:themeColor="text1"/>
        </w:rPr>
        <w:t xml:space="preserve"> </w:t>
      </w:r>
      <w:r w:rsidRPr="00855386">
        <w:rPr>
          <w:rFonts w:cstheme="minorHAnsi"/>
          <w:b/>
          <w:bCs/>
          <w:i/>
          <w:iCs/>
          <w:color w:val="000000" w:themeColor="text1"/>
        </w:rPr>
        <w:t xml:space="preserve">Why </w:t>
      </w:r>
      <w:r w:rsidRPr="00855386">
        <w:rPr>
          <w:rFonts w:cstheme="minorHAnsi"/>
          <w:bCs/>
          <w:color w:val="000000" w:themeColor="text1"/>
        </w:rPr>
        <w:t>are we holding a public meeting</w:t>
      </w:r>
      <w:r w:rsidR="003958C8">
        <w:rPr>
          <w:rFonts w:cstheme="minorHAnsi"/>
          <w:bCs/>
          <w:color w:val="000000" w:themeColor="text1"/>
        </w:rPr>
        <w:t>/hearing</w:t>
      </w:r>
      <w:r w:rsidRPr="00855386">
        <w:rPr>
          <w:rFonts w:cstheme="minorHAnsi"/>
          <w:bCs/>
          <w:color w:val="000000" w:themeColor="text1"/>
        </w:rPr>
        <w:t>? What is the current</w:t>
      </w:r>
      <w:r>
        <w:rPr>
          <w:rFonts w:cstheme="minorHAnsi"/>
          <w:bCs/>
          <w:color w:val="000000" w:themeColor="text1"/>
        </w:rPr>
        <w:t xml:space="preserve"> </w:t>
      </w:r>
      <w:r w:rsidRPr="00855386">
        <w:rPr>
          <w:rFonts w:cstheme="minorHAnsi"/>
          <w:bCs/>
          <w:color w:val="000000" w:themeColor="text1"/>
        </w:rPr>
        <w:t>phase of the project? What project information needs</w:t>
      </w:r>
      <w:r>
        <w:rPr>
          <w:rFonts w:cstheme="minorHAnsi"/>
          <w:bCs/>
          <w:color w:val="000000" w:themeColor="text1"/>
        </w:rPr>
        <w:t xml:space="preserve"> </w:t>
      </w:r>
      <w:r w:rsidRPr="00855386">
        <w:rPr>
          <w:rFonts w:cstheme="minorHAnsi"/>
          <w:bCs/>
          <w:color w:val="000000" w:themeColor="text1"/>
        </w:rPr>
        <w:t>to be shared with the public? What information does the</w:t>
      </w:r>
      <w:r>
        <w:rPr>
          <w:rFonts w:cstheme="minorHAnsi"/>
          <w:bCs/>
          <w:color w:val="000000" w:themeColor="text1"/>
        </w:rPr>
        <w:t xml:space="preserve"> </w:t>
      </w:r>
      <w:r w:rsidRPr="00855386">
        <w:rPr>
          <w:rFonts w:cstheme="minorHAnsi"/>
          <w:bCs/>
          <w:color w:val="000000" w:themeColor="text1"/>
        </w:rPr>
        <w:t>project/project staff need to obtain from the audience?</w:t>
      </w:r>
    </w:p>
    <w:p w14:paraId="714635F0" w14:textId="77777777" w:rsidR="00855386" w:rsidRDefault="00855386" w:rsidP="00855386">
      <w:pPr>
        <w:spacing w:before="25" w:after="120"/>
        <w:ind w:left="360" w:hanging="360"/>
        <w:rPr>
          <w:rFonts w:cstheme="minorHAnsi"/>
          <w:bCs/>
          <w:color w:val="000000" w:themeColor="text1"/>
        </w:rPr>
      </w:pPr>
      <w:r w:rsidRPr="00855386">
        <w:rPr>
          <w:bCs/>
          <w:color w:val="000000" w:themeColor="text1"/>
        </w:rPr>
        <w:t></w:t>
      </w:r>
      <w:r w:rsidRPr="00855386">
        <w:rPr>
          <w:rFonts w:cstheme="minorHAnsi"/>
          <w:bCs/>
          <w:color w:val="000000" w:themeColor="text1"/>
        </w:rPr>
        <w:t xml:space="preserve"> </w:t>
      </w:r>
      <w:r w:rsidRPr="00855386">
        <w:rPr>
          <w:rFonts w:cstheme="minorHAnsi"/>
          <w:b/>
          <w:bCs/>
          <w:i/>
          <w:iCs/>
          <w:color w:val="000000" w:themeColor="text1"/>
        </w:rPr>
        <w:t xml:space="preserve">Who </w:t>
      </w:r>
      <w:r w:rsidRPr="00855386">
        <w:rPr>
          <w:rFonts w:cstheme="minorHAnsi"/>
          <w:bCs/>
          <w:color w:val="000000" w:themeColor="text1"/>
        </w:rPr>
        <w:t xml:space="preserve">needs to attend? </w:t>
      </w:r>
    </w:p>
    <w:p w14:paraId="3EF2C50F" w14:textId="77777777" w:rsidR="00855386" w:rsidRDefault="00855386" w:rsidP="00855386">
      <w:pPr>
        <w:pStyle w:val="ListParagraph"/>
        <w:numPr>
          <w:ilvl w:val="0"/>
          <w:numId w:val="11"/>
        </w:numPr>
        <w:spacing w:before="25" w:after="120"/>
        <w:rPr>
          <w:rFonts w:cstheme="minorHAnsi"/>
          <w:bCs/>
          <w:color w:val="000000" w:themeColor="text1"/>
        </w:rPr>
      </w:pPr>
      <w:r w:rsidRPr="00855386">
        <w:rPr>
          <w:rFonts w:cstheme="minorHAnsi"/>
          <w:bCs/>
          <w:color w:val="000000" w:themeColor="text1"/>
        </w:rPr>
        <w:t xml:space="preserve">Who will be directly affected, indirectly affected by the project? </w:t>
      </w:r>
    </w:p>
    <w:p w14:paraId="4F99F317" w14:textId="77777777" w:rsidR="00855386" w:rsidRDefault="00855386" w:rsidP="00855386">
      <w:pPr>
        <w:pStyle w:val="ListParagraph"/>
        <w:numPr>
          <w:ilvl w:val="0"/>
          <w:numId w:val="11"/>
        </w:numPr>
        <w:spacing w:before="25" w:after="120"/>
        <w:rPr>
          <w:rFonts w:cstheme="minorHAnsi"/>
          <w:bCs/>
          <w:color w:val="000000" w:themeColor="text1"/>
        </w:rPr>
      </w:pPr>
      <w:r w:rsidRPr="00855386">
        <w:rPr>
          <w:rFonts w:cstheme="minorHAnsi"/>
          <w:bCs/>
          <w:color w:val="000000" w:themeColor="text1"/>
        </w:rPr>
        <w:t xml:space="preserve">Who can affect the project? </w:t>
      </w:r>
    </w:p>
    <w:p w14:paraId="5101C8AA" w14:textId="77777777" w:rsidR="00855386" w:rsidRDefault="00855386" w:rsidP="00855386">
      <w:pPr>
        <w:pStyle w:val="ListParagraph"/>
        <w:numPr>
          <w:ilvl w:val="0"/>
          <w:numId w:val="11"/>
        </w:numPr>
        <w:spacing w:before="25" w:after="120"/>
        <w:rPr>
          <w:rFonts w:cstheme="minorHAnsi"/>
          <w:bCs/>
          <w:color w:val="000000" w:themeColor="text1"/>
        </w:rPr>
      </w:pPr>
      <w:r w:rsidRPr="00855386">
        <w:rPr>
          <w:rFonts w:cstheme="minorHAnsi"/>
          <w:bCs/>
          <w:color w:val="000000" w:themeColor="text1"/>
        </w:rPr>
        <w:t xml:space="preserve">Who has the legal or political ability to affect the project? </w:t>
      </w:r>
    </w:p>
    <w:p w14:paraId="4E0DB01F" w14:textId="77777777" w:rsidR="00855386" w:rsidRDefault="00855386" w:rsidP="00855386">
      <w:pPr>
        <w:pStyle w:val="ListParagraph"/>
        <w:numPr>
          <w:ilvl w:val="0"/>
          <w:numId w:val="11"/>
        </w:numPr>
        <w:spacing w:before="25" w:after="120"/>
        <w:rPr>
          <w:rFonts w:cstheme="minorHAnsi"/>
          <w:bCs/>
          <w:color w:val="000000" w:themeColor="text1"/>
        </w:rPr>
      </w:pPr>
      <w:r w:rsidRPr="00855386">
        <w:rPr>
          <w:rFonts w:cstheme="minorHAnsi"/>
          <w:bCs/>
          <w:color w:val="000000" w:themeColor="text1"/>
        </w:rPr>
        <w:t xml:space="preserve">Who wants to be involved? </w:t>
      </w:r>
    </w:p>
    <w:p w14:paraId="3CB8ACD5" w14:textId="77777777" w:rsidR="00855386" w:rsidRDefault="00855386" w:rsidP="00855386">
      <w:pPr>
        <w:pStyle w:val="ListParagraph"/>
        <w:numPr>
          <w:ilvl w:val="0"/>
          <w:numId w:val="11"/>
        </w:numPr>
        <w:spacing w:before="25" w:after="120"/>
        <w:rPr>
          <w:rFonts w:cstheme="minorHAnsi"/>
          <w:bCs/>
          <w:color w:val="000000" w:themeColor="text1"/>
        </w:rPr>
      </w:pPr>
      <w:r w:rsidRPr="00855386">
        <w:rPr>
          <w:rFonts w:cstheme="minorHAnsi"/>
          <w:bCs/>
          <w:color w:val="000000" w:themeColor="text1"/>
        </w:rPr>
        <w:t xml:space="preserve">Who needs to be involved and is typically underrepresented? </w:t>
      </w:r>
    </w:p>
    <w:p w14:paraId="6D1F1AB8" w14:textId="7E2A6D86" w:rsidR="00855386" w:rsidRPr="00855386" w:rsidRDefault="00855386" w:rsidP="00855386">
      <w:pPr>
        <w:pStyle w:val="ListParagraph"/>
        <w:numPr>
          <w:ilvl w:val="0"/>
          <w:numId w:val="11"/>
        </w:numPr>
        <w:spacing w:before="25" w:after="120"/>
        <w:rPr>
          <w:rFonts w:cstheme="minorHAnsi"/>
          <w:bCs/>
          <w:color w:val="000000" w:themeColor="text1"/>
        </w:rPr>
      </w:pPr>
      <w:r w:rsidRPr="00855386">
        <w:rPr>
          <w:rFonts w:cstheme="minorHAnsi"/>
          <w:bCs/>
          <w:color w:val="000000" w:themeColor="text1"/>
        </w:rPr>
        <w:t>Who will be upset if they are not included?</w:t>
      </w:r>
    </w:p>
    <w:p w14:paraId="58CE38CC" w14:textId="4798E1A3" w:rsidR="00855386" w:rsidRPr="00855386" w:rsidRDefault="00855386" w:rsidP="00855386">
      <w:pPr>
        <w:spacing w:before="25" w:after="120"/>
        <w:ind w:left="360" w:hanging="360"/>
        <w:rPr>
          <w:rFonts w:cstheme="minorHAnsi"/>
          <w:bCs/>
          <w:color w:val="000000" w:themeColor="text1"/>
        </w:rPr>
      </w:pPr>
      <w:r w:rsidRPr="00855386">
        <w:rPr>
          <w:bCs/>
          <w:color w:val="000000" w:themeColor="text1"/>
        </w:rPr>
        <w:t></w:t>
      </w:r>
      <w:r w:rsidRPr="00855386">
        <w:rPr>
          <w:rFonts w:cstheme="minorHAnsi"/>
          <w:bCs/>
          <w:color w:val="000000" w:themeColor="text1"/>
        </w:rPr>
        <w:t xml:space="preserve"> </w:t>
      </w:r>
      <w:r w:rsidRPr="00855386">
        <w:rPr>
          <w:rFonts w:cstheme="minorHAnsi"/>
          <w:b/>
          <w:bCs/>
          <w:i/>
          <w:iCs/>
          <w:color w:val="000000" w:themeColor="text1"/>
        </w:rPr>
        <w:t xml:space="preserve">Where </w:t>
      </w:r>
      <w:r w:rsidRPr="00855386">
        <w:rPr>
          <w:rFonts w:cstheme="minorHAnsi"/>
          <w:bCs/>
          <w:color w:val="000000" w:themeColor="text1"/>
        </w:rPr>
        <w:t>should a public meeting</w:t>
      </w:r>
      <w:r w:rsidR="003958C8">
        <w:rPr>
          <w:rFonts w:cstheme="minorHAnsi"/>
          <w:bCs/>
          <w:color w:val="000000" w:themeColor="text1"/>
        </w:rPr>
        <w:t>/hearing</w:t>
      </w:r>
      <w:r w:rsidRPr="00855386">
        <w:rPr>
          <w:rFonts w:cstheme="minorHAnsi"/>
          <w:bCs/>
          <w:color w:val="000000" w:themeColor="text1"/>
        </w:rPr>
        <w:t xml:space="preserve"> take place? Day of</w:t>
      </w:r>
      <w:r>
        <w:rPr>
          <w:rFonts w:cstheme="minorHAnsi"/>
          <w:bCs/>
          <w:color w:val="000000" w:themeColor="text1"/>
        </w:rPr>
        <w:t xml:space="preserve"> </w:t>
      </w:r>
      <w:r w:rsidRPr="00855386">
        <w:rPr>
          <w:rFonts w:cstheme="minorHAnsi"/>
          <w:bCs/>
          <w:color w:val="000000" w:themeColor="text1"/>
        </w:rPr>
        <w:t>week, time of day, window of dates based on NCDOT</w:t>
      </w:r>
      <w:r>
        <w:rPr>
          <w:rFonts w:cstheme="minorHAnsi"/>
          <w:bCs/>
          <w:color w:val="000000" w:themeColor="text1"/>
        </w:rPr>
        <w:t xml:space="preserve"> </w:t>
      </w:r>
      <w:r w:rsidRPr="00855386">
        <w:rPr>
          <w:rFonts w:cstheme="minorHAnsi"/>
          <w:bCs/>
          <w:color w:val="000000" w:themeColor="text1"/>
        </w:rPr>
        <w:t>staff, Federal Highway Administration engineer</w:t>
      </w:r>
      <w:r>
        <w:rPr>
          <w:rFonts w:cstheme="minorHAnsi"/>
          <w:bCs/>
          <w:color w:val="000000" w:themeColor="text1"/>
        </w:rPr>
        <w:t xml:space="preserve"> </w:t>
      </w:r>
      <w:r w:rsidRPr="00855386">
        <w:rPr>
          <w:rFonts w:cstheme="minorHAnsi"/>
          <w:bCs/>
          <w:color w:val="000000" w:themeColor="text1"/>
        </w:rPr>
        <w:t>for federal projects and local official calendar.</w:t>
      </w:r>
    </w:p>
    <w:p w14:paraId="2D6E6F33" w14:textId="4182885D" w:rsidR="00855386" w:rsidRPr="00855386" w:rsidRDefault="00855386" w:rsidP="00855386">
      <w:pPr>
        <w:spacing w:before="25" w:after="120"/>
        <w:ind w:left="360" w:hanging="360"/>
        <w:rPr>
          <w:rFonts w:cstheme="minorHAnsi"/>
          <w:bCs/>
          <w:color w:val="000000" w:themeColor="text1"/>
        </w:rPr>
      </w:pPr>
      <w:r w:rsidRPr="00855386">
        <w:rPr>
          <w:bCs/>
          <w:color w:val="000000" w:themeColor="text1"/>
        </w:rPr>
        <w:t></w:t>
      </w:r>
      <w:r w:rsidRPr="00855386">
        <w:rPr>
          <w:rFonts w:cstheme="minorHAnsi"/>
          <w:bCs/>
          <w:color w:val="000000" w:themeColor="text1"/>
        </w:rPr>
        <w:t xml:space="preserve"> </w:t>
      </w:r>
      <w:r w:rsidRPr="00855386">
        <w:rPr>
          <w:rFonts w:cstheme="minorHAnsi"/>
          <w:b/>
          <w:bCs/>
          <w:i/>
          <w:iCs/>
          <w:color w:val="000000" w:themeColor="text1"/>
        </w:rPr>
        <w:t xml:space="preserve">Will </w:t>
      </w:r>
      <w:r w:rsidRPr="00855386">
        <w:rPr>
          <w:rFonts w:cstheme="minorHAnsi"/>
          <w:bCs/>
          <w:color w:val="000000" w:themeColor="text1"/>
        </w:rPr>
        <w:t>a LOIM be needed? It is important to note that this</w:t>
      </w:r>
      <w:r>
        <w:rPr>
          <w:rFonts w:cstheme="minorHAnsi"/>
          <w:bCs/>
          <w:color w:val="000000" w:themeColor="text1"/>
        </w:rPr>
        <w:t xml:space="preserve"> m</w:t>
      </w:r>
      <w:r w:rsidRPr="00855386">
        <w:rPr>
          <w:rFonts w:cstheme="minorHAnsi"/>
          <w:bCs/>
          <w:color w:val="000000" w:themeColor="text1"/>
        </w:rPr>
        <w:t>eeting is not typically advertised.</w:t>
      </w:r>
    </w:p>
    <w:p w14:paraId="39EB5EEE" w14:textId="4F26C24F" w:rsidR="00855386" w:rsidRPr="00855386" w:rsidRDefault="00855386" w:rsidP="00855386">
      <w:pPr>
        <w:spacing w:before="25" w:after="120"/>
        <w:ind w:left="360" w:hanging="360"/>
        <w:rPr>
          <w:rFonts w:cstheme="minorHAnsi"/>
          <w:bCs/>
          <w:color w:val="000000" w:themeColor="text1"/>
        </w:rPr>
      </w:pPr>
      <w:r w:rsidRPr="00855386">
        <w:rPr>
          <w:bCs/>
          <w:color w:val="000000" w:themeColor="text1"/>
        </w:rPr>
        <w:t></w:t>
      </w:r>
      <w:r w:rsidRPr="00855386">
        <w:rPr>
          <w:rFonts w:cstheme="minorHAnsi"/>
          <w:bCs/>
          <w:color w:val="000000" w:themeColor="text1"/>
        </w:rPr>
        <w:t xml:space="preserve"> </w:t>
      </w:r>
      <w:r w:rsidRPr="00855386">
        <w:rPr>
          <w:rFonts w:cstheme="minorHAnsi"/>
          <w:b/>
          <w:bCs/>
          <w:i/>
          <w:iCs/>
          <w:color w:val="000000" w:themeColor="text1"/>
        </w:rPr>
        <w:t xml:space="preserve">Where </w:t>
      </w:r>
      <w:r w:rsidRPr="00855386">
        <w:rPr>
          <w:rFonts w:cstheme="minorHAnsi"/>
          <w:bCs/>
          <w:color w:val="000000" w:themeColor="text1"/>
        </w:rPr>
        <w:t>should the public meeting</w:t>
      </w:r>
      <w:r w:rsidR="003958C8">
        <w:rPr>
          <w:rFonts w:cstheme="minorHAnsi"/>
          <w:bCs/>
          <w:color w:val="000000" w:themeColor="text1"/>
        </w:rPr>
        <w:t>/hearing</w:t>
      </w:r>
      <w:r w:rsidRPr="00855386">
        <w:rPr>
          <w:rFonts w:cstheme="minorHAnsi"/>
          <w:bCs/>
          <w:color w:val="000000" w:themeColor="text1"/>
        </w:rPr>
        <w:t xml:space="preserve"> be held? Prospective</w:t>
      </w:r>
      <w:r>
        <w:rPr>
          <w:rFonts w:cstheme="minorHAnsi"/>
          <w:bCs/>
          <w:color w:val="000000" w:themeColor="text1"/>
        </w:rPr>
        <w:t xml:space="preserve"> </w:t>
      </w:r>
      <w:r w:rsidRPr="00855386">
        <w:rPr>
          <w:rFonts w:cstheme="minorHAnsi"/>
          <w:bCs/>
          <w:color w:val="000000" w:themeColor="text1"/>
        </w:rPr>
        <w:t>facilities include community centers, churches, temples,</w:t>
      </w:r>
      <w:r>
        <w:rPr>
          <w:rFonts w:cstheme="minorHAnsi"/>
          <w:bCs/>
          <w:color w:val="000000" w:themeColor="text1"/>
        </w:rPr>
        <w:t xml:space="preserve"> </w:t>
      </w:r>
      <w:r w:rsidRPr="00855386">
        <w:rPr>
          <w:rFonts w:cstheme="minorHAnsi"/>
          <w:bCs/>
          <w:color w:val="000000" w:themeColor="text1"/>
        </w:rPr>
        <w:t>schools in the project area that have sufficient parking</w:t>
      </w:r>
      <w:r>
        <w:rPr>
          <w:rFonts w:cstheme="minorHAnsi"/>
          <w:bCs/>
          <w:color w:val="000000" w:themeColor="text1"/>
        </w:rPr>
        <w:t xml:space="preserve"> </w:t>
      </w:r>
      <w:r w:rsidRPr="00855386">
        <w:rPr>
          <w:rFonts w:cstheme="minorHAnsi"/>
          <w:bCs/>
          <w:color w:val="000000" w:themeColor="text1"/>
        </w:rPr>
        <w:t>and meeting space for meeting materials, the project</w:t>
      </w:r>
      <w:r>
        <w:rPr>
          <w:rFonts w:cstheme="minorHAnsi"/>
          <w:bCs/>
          <w:color w:val="000000" w:themeColor="text1"/>
        </w:rPr>
        <w:t xml:space="preserve"> </w:t>
      </w:r>
      <w:r w:rsidRPr="00855386">
        <w:rPr>
          <w:rFonts w:cstheme="minorHAnsi"/>
          <w:bCs/>
          <w:color w:val="000000" w:themeColor="text1"/>
        </w:rPr>
        <w:t>team, and expected crowd, and is ADA-compliant.</w:t>
      </w:r>
    </w:p>
    <w:p w14:paraId="3601BDA3" w14:textId="28413DA1" w:rsidR="00855386" w:rsidRPr="00855386" w:rsidRDefault="00855386" w:rsidP="00855386">
      <w:pPr>
        <w:spacing w:before="25" w:after="120"/>
        <w:ind w:left="360" w:hanging="360"/>
        <w:rPr>
          <w:rFonts w:cstheme="minorHAnsi"/>
          <w:bCs/>
          <w:color w:val="000000" w:themeColor="text1"/>
        </w:rPr>
      </w:pPr>
      <w:r w:rsidRPr="00855386">
        <w:rPr>
          <w:bCs/>
          <w:color w:val="000000" w:themeColor="text1"/>
        </w:rPr>
        <w:t></w:t>
      </w:r>
      <w:r w:rsidRPr="00855386">
        <w:rPr>
          <w:rFonts w:cstheme="minorHAnsi"/>
          <w:bCs/>
          <w:color w:val="000000" w:themeColor="text1"/>
        </w:rPr>
        <w:t xml:space="preserve"> </w:t>
      </w:r>
      <w:r w:rsidRPr="00855386">
        <w:rPr>
          <w:rFonts w:cstheme="minorHAnsi"/>
          <w:b/>
          <w:bCs/>
          <w:i/>
          <w:iCs/>
          <w:color w:val="000000" w:themeColor="text1"/>
        </w:rPr>
        <w:t xml:space="preserve">Which </w:t>
      </w:r>
      <w:r w:rsidRPr="00855386">
        <w:rPr>
          <w:rFonts w:cstheme="minorHAnsi"/>
          <w:bCs/>
          <w:color w:val="000000" w:themeColor="text1"/>
        </w:rPr>
        <w:t>meeting format or combination of formats</w:t>
      </w:r>
      <w:r>
        <w:rPr>
          <w:rFonts w:cstheme="minorHAnsi"/>
          <w:bCs/>
          <w:color w:val="000000" w:themeColor="text1"/>
        </w:rPr>
        <w:t xml:space="preserve"> </w:t>
      </w:r>
      <w:r w:rsidRPr="00855386">
        <w:rPr>
          <w:rFonts w:cstheme="minorHAnsi"/>
          <w:bCs/>
          <w:color w:val="000000" w:themeColor="text1"/>
        </w:rPr>
        <w:t>suit the meeting purpose? Drop-in session, charrette/workshop, station concept, repeating presentations,</w:t>
      </w:r>
      <w:r>
        <w:rPr>
          <w:rFonts w:cstheme="minorHAnsi"/>
          <w:bCs/>
          <w:color w:val="000000" w:themeColor="text1"/>
        </w:rPr>
        <w:t xml:space="preserve"> </w:t>
      </w:r>
      <w:r w:rsidRPr="00855386">
        <w:rPr>
          <w:rFonts w:cstheme="minorHAnsi"/>
          <w:bCs/>
          <w:color w:val="000000" w:themeColor="text1"/>
        </w:rPr>
        <w:t>virtual meeting, or facilitated meeting and small</w:t>
      </w:r>
      <w:r>
        <w:rPr>
          <w:rFonts w:cstheme="minorHAnsi"/>
          <w:bCs/>
          <w:color w:val="000000" w:themeColor="text1"/>
        </w:rPr>
        <w:t xml:space="preserve"> </w:t>
      </w:r>
      <w:r w:rsidRPr="00855386">
        <w:rPr>
          <w:rFonts w:cstheme="minorHAnsi"/>
          <w:bCs/>
          <w:color w:val="000000" w:themeColor="text1"/>
        </w:rPr>
        <w:t>group meeting (e.g., alternative language meeting).</w:t>
      </w:r>
    </w:p>
    <w:p w14:paraId="7F260CD7" w14:textId="66DF4EDF" w:rsidR="00855386" w:rsidRPr="00855386" w:rsidRDefault="00855386" w:rsidP="1C6FF0CB">
      <w:pPr>
        <w:pStyle w:val="ListParagraph"/>
        <w:numPr>
          <w:ilvl w:val="0"/>
          <w:numId w:val="1"/>
        </w:numPr>
        <w:spacing w:before="25" w:after="120"/>
        <w:ind w:left="360"/>
        <w:rPr>
          <w:rFonts w:asciiTheme="minorBidi" w:eastAsiaTheme="minorBidi" w:hAnsiTheme="minorBidi" w:cstheme="minorBidi"/>
          <w:color w:val="000000" w:themeColor="text1"/>
        </w:rPr>
      </w:pPr>
      <w:r w:rsidRPr="1C6FF0CB">
        <w:rPr>
          <w:rFonts w:cstheme="minorBidi"/>
          <w:b/>
          <w:bCs/>
          <w:i/>
          <w:iCs/>
          <w:color w:val="000000" w:themeColor="text1"/>
        </w:rPr>
        <w:t xml:space="preserve">How </w:t>
      </w:r>
      <w:r w:rsidRPr="1C6FF0CB">
        <w:rPr>
          <w:rFonts w:cstheme="minorBidi"/>
          <w:color w:val="000000" w:themeColor="text1"/>
        </w:rPr>
        <w:t>is the public meeting</w:t>
      </w:r>
      <w:r w:rsidR="003958C8" w:rsidRPr="1C6FF0CB">
        <w:rPr>
          <w:rFonts w:cstheme="minorBidi"/>
          <w:color w:val="000000" w:themeColor="text1"/>
        </w:rPr>
        <w:t>/hearing</w:t>
      </w:r>
      <w:r w:rsidRPr="1C6FF0CB">
        <w:rPr>
          <w:rFonts w:cstheme="minorBidi"/>
          <w:color w:val="000000" w:themeColor="text1"/>
        </w:rPr>
        <w:t xml:space="preserve"> publicized? Public meetings must be advertised</w:t>
      </w:r>
      <w:r w:rsidR="00982851" w:rsidRPr="1C6FF0CB">
        <w:rPr>
          <w:rFonts w:cstheme="minorBidi"/>
          <w:color w:val="000000" w:themeColor="text1"/>
        </w:rPr>
        <w:t xml:space="preserve"> a minimum of</w:t>
      </w:r>
      <w:r w:rsidRPr="1C6FF0CB">
        <w:rPr>
          <w:rFonts w:cstheme="minorBidi"/>
          <w:color w:val="000000" w:themeColor="text1"/>
        </w:rPr>
        <w:t xml:space="preserve"> </w:t>
      </w:r>
      <w:r w:rsidRPr="1C6FF0CB">
        <w:rPr>
          <w:rFonts w:cstheme="minorBidi"/>
          <w:b/>
          <w:bCs/>
          <w:color w:val="000000" w:themeColor="text1"/>
        </w:rPr>
        <w:t xml:space="preserve">14 </w:t>
      </w:r>
      <w:r w:rsidRPr="1C6FF0CB">
        <w:rPr>
          <w:rFonts w:cstheme="minorBidi"/>
          <w:color w:val="000000" w:themeColor="text1"/>
        </w:rPr>
        <w:t xml:space="preserve">days prior to the meeting date using </w:t>
      </w:r>
      <w:r w:rsidRPr="1C6FF0CB">
        <w:rPr>
          <w:rFonts w:cstheme="minorBidi"/>
        </w:rPr>
        <w:t>email</w:t>
      </w:r>
      <w:r w:rsidR="00300B09" w:rsidRPr="1C6FF0CB">
        <w:rPr>
          <w:rFonts w:cstheme="minorBidi"/>
        </w:rPr>
        <w:t>, social media, radio</w:t>
      </w:r>
      <w:r w:rsidRPr="1C6FF0CB">
        <w:rPr>
          <w:rFonts w:cstheme="minorBidi"/>
        </w:rPr>
        <w:t>, postcard</w:t>
      </w:r>
      <w:r w:rsidR="00300B09" w:rsidRPr="1C6FF0CB">
        <w:rPr>
          <w:rFonts w:cstheme="minorBidi"/>
        </w:rPr>
        <w:t>/newsletter</w:t>
      </w:r>
      <w:r w:rsidRPr="1C6FF0CB">
        <w:rPr>
          <w:rFonts w:cstheme="minorBidi"/>
        </w:rPr>
        <w:t xml:space="preserve"> delivery to home</w:t>
      </w:r>
      <w:r w:rsidR="00300B09" w:rsidRPr="1C6FF0CB">
        <w:rPr>
          <w:rFonts w:cstheme="minorBidi"/>
        </w:rPr>
        <w:t>/</w:t>
      </w:r>
      <w:r w:rsidRPr="1C6FF0CB">
        <w:rPr>
          <w:rFonts w:cstheme="minorBidi"/>
        </w:rPr>
        <w:t xml:space="preserve">business address, </w:t>
      </w:r>
      <w:r w:rsidR="00300B09" w:rsidRPr="1C6FF0CB">
        <w:rPr>
          <w:rFonts w:cstheme="minorBidi"/>
        </w:rPr>
        <w:t>and</w:t>
      </w:r>
      <w:r w:rsidRPr="1C6FF0CB">
        <w:rPr>
          <w:rFonts w:cstheme="minorBidi"/>
        </w:rPr>
        <w:t xml:space="preserve"> newspaper </w:t>
      </w:r>
      <w:r w:rsidRPr="1C6FF0CB">
        <w:rPr>
          <w:rFonts w:cstheme="minorBidi"/>
          <w:color w:val="000000" w:themeColor="text1"/>
        </w:rPr>
        <w:t>notices</w:t>
      </w:r>
      <w:r w:rsidR="0ADC66AB" w:rsidRPr="1C6FF0CB">
        <w:rPr>
          <w:rFonts w:cstheme="minorBidi"/>
          <w:color w:val="000000" w:themeColor="text1"/>
        </w:rPr>
        <w:t xml:space="preserve">. </w:t>
      </w:r>
    </w:p>
    <w:p w14:paraId="27CE0ECA" w14:textId="03AC045F" w:rsidR="00855386" w:rsidRPr="00982851" w:rsidRDefault="0878FE9D" w:rsidP="6CA1593E">
      <w:pPr>
        <w:spacing w:before="25" w:after="120"/>
        <w:jc w:val="center"/>
        <w:rPr>
          <w:b/>
          <w:bCs/>
          <w:color w:val="000000" w:themeColor="text1"/>
        </w:rPr>
      </w:pPr>
      <w:r w:rsidRPr="00982851">
        <w:rPr>
          <w:b/>
          <w:bCs/>
          <w:color w:val="000000" w:themeColor="text1"/>
        </w:rPr>
        <w:t>Public Hearings</w:t>
      </w:r>
    </w:p>
    <w:p w14:paraId="2F38A195" w14:textId="0D5751F5" w:rsidR="00855386" w:rsidRPr="00982851" w:rsidRDefault="2D1383B0" w:rsidP="6A948054">
      <w:pPr>
        <w:pStyle w:val="ListParagraph"/>
        <w:numPr>
          <w:ilvl w:val="0"/>
          <w:numId w:val="3"/>
        </w:numPr>
        <w:spacing w:before="25" w:after="120"/>
        <w:rPr>
          <w:rFonts w:asciiTheme="minorHAnsi" w:eastAsiaTheme="minorEastAsia" w:hAnsiTheme="minorHAnsi" w:cstheme="minorBidi"/>
          <w:color w:val="000000" w:themeColor="text1"/>
        </w:rPr>
      </w:pPr>
      <w:r w:rsidRPr="00982851">
        <w:rPr>
          <w:rFonts w:cstheme="minorBidi"/>
          <w:color w:val="000000" w:themeColor="text1"/>
        </w:rPr>
        <w:t xml:space="preserve">Notice for </w:t>
      </w:r>
      <w:r w:rsidR="003958C8">
        <w:rPr>
          <w:rFonts w:cstheme="minorBidi"/>
          <w:color w:val="000000" w:themeColor="text1"/>
        </w:rPr>
        <w:t>p</w:t>
      </w:r>
      <w:r w:rsidR="70786429" w:rsidRPr="00982851">
        <w:rPr>
          <w:rFonts w:cstheme="minorBidi"/>
          <w:color w:val="000000" w:themeColor="text1"/>
        </w:rPr>
        <w:t xml:space="preserve">ublic </w:t>
      </w:r>
      <w:r w:rsidR="003958C8">
        <w:rPr>
          <w:rFonts w:cstheme="minorBidi"/>
          <w:color w:val="000000" w:themeColor="text1"/>
        </w:rPr>
        <w:t>h</w:t>
      </w:r>
      <w:r w:rsidRPr="00982851">
        <w:rPr>
          <w:rFonts w:cstheme="minorBidi"/>
          <w:color w:val="000000" w:themeColor="text1"/>
        </w:rPr>
        <w:t xml:space="preserve">earings must be posted </w:t>
      </w:r>
      <w:r w:rsidRPr="00982851">
        <w:rPr>
          <w:rFonts w:cstheme="minorBidi"/>
          <w:b/>
          <w:bCs/>
        </w:rPr>
        <w:t>30</w:t>
      </w:r>
      <w:r w:rsidRPr="00982851">
        <w:rPr>
          <w:rFonts w:cstheme="minorBidi"/>
          <w:color w:val="000000" w:themeColor="text1"/>
        </w:rPr>
        <w:t xml:space="preserve"> days in advance of the hearing</w:t>
      </w:r>
      <w:r w:rsidR="1751ACDA" w:rsidRPr="00982851">
        <w:rPr>
          <w:rFonts w:cstheme="minorBidi"/>
          <w:color w:val="000000" w:themeColor="text1"/>
        </w:rPr>
        <w:t xml:space="preserve">, </w:t>
      </w:r>
      <w:r w:rsidR="08AEE334" w:rsidRPr="00982851">
        <w:rPr>
          <w:rFonts w:cstheme="minorBidi"/>
          <w:color w:val="000000" w:themeColor="text1"/>
        </w:rPr>
        <w:t>this includes</w:t>
      </w:r>
      <w:r w:rsidR="7EE58A1F" w:rsidRPr="00982851">
        <w:rPr>
          <w:rFonts w:cstheme="minorBidi"/>
          <w:color w:val="000000" w:themeColor="text1"/>
        </w:rPr>
        <w:t>:</w:t>
      </w:r>
    </w:p>
    <w:p w14:paraId="6B82470F" w14:textId="6E102471" w:rsidR="00855386" w:rsidRPr="00982851" w:rsidRDefault="69E33925" w:rsidP="6CA1593E">
      <w:pPr>
        <w:pStyle w:val="ListParagraph"/>
        <w:numPr>
          <w:ilvl w:val="1"/>
          <w:numId w:val="3"/>
        </w:numPr>
        <w:spacing w:before="25" w:after="120"/>
        <w:rPr>
          <w:rFonts w:asciiTheme="minorHAnsi" w:eastAsiaTheme="minorEastAsia" w:hAnsiTheme="minorHAnsi" w:cstheme="minorBidi"/>
          <w:color w:val="000000" w:themeColor="text1"/>
        </w:rPr>
      </w:pPr>
      <w:r w:rsidRPr="00982851">
        <w:rPr>
          <w:rFonts w:cstheme="minorBidi"/>
          <w:color w:val="000000" w:themeColor="text1"/>
        </w:rPr>
        <w:t>Newspaper advertisements</w:t>
      </w:r>
    </w:p>
    <w:p w14:paraId="3542D120" w14:textId="38A30B42" w:rsidR="00855386" w:rsidRPr="00982851" w:rsidRDefault="232A4BA8" w:rsidP="6CA1593E">
      <w:pPr>
        <w:pStyle w:val="ListParagraph"/>
        <w:numPr>
          <w:ilvl w:val="1"/>
          <w:numId w:val="3"/>
        </w:numPr>
        <w:spacing w:before="25" w:after="120"/>
        <w:rPr>
          <w:rFonts w:asciiTheme="minorHAnsi" w:eastAsiaTheme="minorEastAsia" w:hAnsiTheme="minorHAnsi" w:cstheme="minorBidi"/>
          <w:color w:val="000000" w:themeColor="text1"/>
        </w:rPr>
      </w:pPr>
      <w:r w:rsidRPr="00982851">
        <w:rPr>
          <w:rFonts w:cstheme="minorBidi"/>
          <w:color w:val="000000" w:themeColor="text1"/>
        </w:rPr>
        <w:t>P</w:t>
      </w:r>
      <w:r w:rsidR="69E33925" w:rsidRPr="00982851">
        <w:rPr>
          <w:rFonts w:cstheme="minorBidi"/>
          <w:color w:val="000000" w:themeColor="text1"/>
        </w:rPr>
        <w:t xml:space="preserve">ostcards/newsletters </w:t>
      </w:r>
      <w:r w:rsidR="00427AFB" w:rsidRPr="00982851">
        <w:rPr>
          <w:rFonts w:cstheme="minorBidi"/>
          <w:color w:val="000000" w:themeColor="text1"/>
        </w:rPr>
        <w:t>in the mail</w:t>
      </w:r>
    </w:p>
    <w:p w14:paraId="57711858" w14:textId="6FF734EE" w:rsidR="00855386" w:rsidRPr="00982851" w:rsidRDefault="69E33925" w:rsidP="6CA1593E">
      <w:pPr>
        <w:pStyle w:val="ListParagraph"/>
        <w:numPr>
          <w:ilvl w:val="1"/>
          <w:numId w:val="3"/>
        </w:numPr>
        <w:spacing w:before="25" w:after="120"/>
        <w:rPr>
          <w:rFonts w:asciiTheme="minorHAnsi" w:eastAsiaTheme="minorEastAsia" w:hAnsiTheme="minorHAnsi" w:cstheme="minorBidi"/>
          <w:color w:val="000000" w:themeColor="text1"/>
        </w:rPr>
      </w:pPr>
      <w:r w:rsidRPr="00982851">
        <w:rPr>
          <w:rFonts w:cstheme="minorBidi"/>
          <w:color w:val="000000" w:themeColor="text1"/>
        </w:rPr>
        <w:t xml:space="preserve">NCDOT public meetings website </w:t>
      </w:r>
    </w:p>
    <w:p w14:paraId="23205EBF" w14:textId="7A2A79BD" w:rsidR="00855386" w:rsidRPr="00982851" w:rsidRDefault="58C16BF8" w:rsidP="6A948054">
      <w:pPr>
        <w:pStyle w:val="ListParagraph"/>
        <w:numPr>
          <w:ilvl w:val="1"/>
          <w:numId w:val="3"/>
        </w:numPr>
        <w:spacing w:before="25" w:after="120"/>
        <w:rPr>
          <w:rFonts w:asciiTheme="minorHAnsi" w:eastAsiaTheme="minorEastAsia" w:hAnsiTheme="minorHAnsi" w:cstheme="minorBidi"/>
          <w:color w:val="000000" w:themeColor="text1"/>
        </w:rPr>
      </w:pPr>
      <w:r w:rsidRPr="00982851">
        <w:rPr>
          <w:rFonts w:cstheme="minorBidi"/>
          <w:color w:val="000000" w:themeColor="text1"/>
        </w:rPr>
        <w:t>Project website</w:t>
      </w:r>
    </w:p>
    <w:p w14:paraId="742D1993" w14:textId="1CA32FAE" w:rsidR="6A948054" w:rsidRPr="00982851" w:rsidRDefault="6A948054" w:rsidP="6A948054">
      <w:pPr>
        <w:spacing w:before="25" w:after="120"/>
        <w:ind w:left="720"/>
        <w:rPr>
          <w:color w:val="000000" w:themeColor="text1"/>
        </w:rPr>
      </w:pPr>
    </w:p>
    <w:p w14:paraId="24AE0132" w14:textId="7EE911E7" w:rsidR="6C568A83" w:rsidRPr="00982851" w:rsidRDefault="6C568A83" w:rsidP="6A948054">
      <w:pPr>
        <w:pStyle w:val="ListParagraph"/>
        <w:numPr>
          <w:ilvl w:val="0"/>
          <w:numId w:val="3"/>
        </w:numPr>
        <w:spacing w:before="25" w:after="120"/>
        <w:rPr>
          <w:rFonts w:asciiTheme="minorHAnsi" w:eastAsiaTheme="minorEastAsia" w:hAnsiTheme="minorHAnsi" w:cstheme="minorBidi"/>
          <w:color w:val="000000" w:themeColor="text1"/>
        </w:rPr>
      </w:pPr>
      <w:r w:rsidRPr="00982851">
        <w:rPr>
          <w:rFonts w:cstheme="minorBidi"/>
          <w:color w:val="000000" w:themeColor="text1"/>
        </w:rPr>
        <w:t xml:space="preserve">Notice of </w:t>
      </w:r>
      <w:r w:rsidR="003958C8">
        <w:rPr>
          <w:rFonts w:cstheme="minorBidi"/>
          <w:color w:val="000000" w:themeColor="text1"/>
        </w:rPr>
        <w:t>p</w:t>
      </w:r>
      <w:r w:rsidRPr="00982851">
        <w:rPr>
          <w:rFonts w:cstheme="minorBidi"/>
          <w:color w:val="000000" w:themeColor="text1"/>
        </w:rPr>
        <w:t xml:space="preserve">ublic </w:t>
      </w:r>
      <w:r w:rsidR="003958C8">
        <w:rPr>
          <w:rFonts w:cstheme="minorBidi"/>
          <w:color w:val="000000" w:themeColor="text1"/>
        </w:rPr>
        <w:t>hearings</w:t>
      </w:r>
      <w:r w:rsidRPr="00982851">
        <w:rPr>
          <w:rFonts w:cstheme="minorBidi"/>
          <w:color w:val="000000" w:themeColor="text1"/>
        </w:rPr>
        <w:t xml:space="preserve"> posted </w:t>
      </w:r>
      <w:r w:rsidRPr="00982851">
        <w:rPr>
          <w:rFonts w:cstheme="minorBidi"/>
          <w:b/>
          <w:bCs/>
          <w:color w:val="000000" w:themeColor="text1"/>
        </w:rPr>
        <w:t>5</w:t>
      </w:r>
      <w:r w:rsidRPr="00982851">
        <w:rPr>
          <w:rFonts w:cstheme="minorBidi"/>
          <w:color w:val="000000" w:themeColor="text1"/>
        </w:rPr>
        <w:t xml:space="preserve"> working days in advance:</w:t>
      </w:r>
    </w:p>
    <w:p w14:paraId="756D0081" w14:textId="0ADE5B03" w:rsidR="6C568A83" w:rsidRPr="00982851" w:rsidRDefault="6C568A83" w:rsidP="6A948054">
      <w:pPr>
        <w:pStyle w:val="ListParagraph"/>
        <w:numPr>
          <w:ilvl w:val="1"/>
          <w:numId w:val="3"/>
        </w:numPr>
        <w:spacing w:before="25" w:after="120"/>
        <w:rPr>
          <w:rFonts w:asciiTheme="minorHAnsi" w:eastAsiaTheme="minorEastAsia" w:hAnsiTheme="minorHAnsi" w:cstheme="minorBidi"/>
          <w:color w:val="000000" w:themeColor="text1"/>
        </w:rPr>
      </w:pPr>
      <w:r w:rsidRPr="00982851">
        <w:rPr>
          <w:rFonts w:cstheme="minorBidi"/>
          <w:color w:val="000000" w:themeColor="text1"/>
        </w:rPr>
        <w:lastRenderedPageBreak/>
        <w:t xml:space="preserve">Drive Time Radio advertising </w:t>
      </w:r>
    </w:p>
    <w:p w14:paraId="7353F8D5" w14:textId="09333ECF" w:rsidR="6C568A83" w:rsidRPr="00982851" w:rsidRDefault="6C568A83" w:rsidP="6A948054">
      <w:pPr>
        <w:pStyle w:val="ListParagraph"/>
        <w:numPr>
          <w:ilvl w:val="1"/>
          <w:numId w:val="3"/>
        </w:numPr>
        <w:spacing w:before="25" w:after="120"/>
        <w:rPr>
          <w:rFonts w:asciiTheme="minorHAnsi" w:eastAsiaTheme="minorEastAsia" w:hAnsiTheme="minorHAnsi" w:cstheme="minorBidi"/>
          <w:color w:val="000000" w:themeColor="text1"/>
        </w:rPr>
      </w:pPr>
      <w:r w:rsidRPr="00982851">
        <w:rPr>
          <w:rFonts w:cstheme="minorBidi"/>
          <w:color w:val="000000" w:themeColor="text1"/>
        </w:rPr>
        <w:t>Social Media</w:t>
      </w:r>
    </w:p>
    <w:p w14:paraId="0529CEED" w14:textId="15403238" w:rsidR="00855386" w:rsidRPr="00982851" w:rsidRDefault="00855386" w:rsidP="6CA1593E">
      <w:pPr>
        <w:spacing w:before="25" w:after="120"/>
        <w:jc w:val="center"/>
        <w:rPr>
          <w:b/>
          <w:bCs/>
          <w:color w:val="000000" w:themeColor="text1"/>
        </w:rPr>
      </w:pPr>
    </w:p>
    <w:p w14:paraId="3BB9E4FD" w14:textId="3A87349B" w:rsidR="00855386" w:rsidRPr="00982851" w:rsidRDefault="59DE831F" w:rsidP="6CA1593E">
      <w:pPr>
        <w:spacing w:before="25" w:after="120"/>
        <w:jc w:val="center"/>
        <w:rPr>
          <w:b/>
          <w:bCs/>
          <w:color w:val="000000" w:themeColor="text1"/>
        </w:rPr>
      </w:pPr>
      <w:r w:rsidRPr="00982851">
        <w:rPr>
          <w:b/>
          <w:bCs/>
          <w:color w:val="000000" w:themeColor="text1"/>
        </w:rPr>
        <w:t>Public Meetings</w:t>
      </w:r>
    </w:p>
    <w:p w14:paraId="3A717BD9" w14:textId="7265D5B1" w:rsidR="00855386" w:rsidRPr="00982851" w:rsidRDefault="568D526F" w:rsidP="6CA1593E">
      <w:pPr>
        <w:pStyle w:val="ListParagraph"/>
        <w:numPr>
          <w:ilvl w:val="0"/>
          <w:numId w:val="3"/>
        </w:numPr>
        <w:spacing w:before="25" w:after="120"/>
        <w:rPr>
          <w:color w:val="000000" w:themeColor="text1"/>
        </w:rPr>
      </w:pPr>
      <w:r w:rsidRPr="00982851">
        <w:rPr>
          <w:rFonts w:cstheme="minorBidi"/>
          <w:color w:val="000000" w:themeColor="text1"/>
        </w:rPr>
        <w:t>Notic</w:t>
      </w:r>
      <w:r w:rsidR="38D16476" w:rsidRPr="00982851">
        <w:rPr>
          <w:rFonts w:cstheme="minorBidi"/>
          <w:color w:val="000000" w:themeColor="text1"/>
        </w:rPr>
        <w:t>e</w:t>
      </w:r>
      <w:r w:rsidRPr="00982851">
        <w:rPr>
          <w:rFonts w:cstheme="minorBidi"/>
          <w:color w:val="000000" w:themeColor="text1"/>
        </w:rPr>
        <w:t xml:space="preserve"> </w:t>
      </w:r>
      <w:r w:rsidR="2AB36C34" w:rsidRPr="00982851">
        <w:rPr>
          <w:rFonts w:cstheme="minorBidi"/>
          <w:color w:val="000000" w:themeColor="text1"/>
        </w:rPr>
        <w:t>of</w:t>
      </w:r>
      <w:r w:rsidRPr="00982851">
        <w:rPr>
          <w:rFonts w:cstheme="minorBidi"/>
          <w:color w:val="000000" w:themeColor="text1"/>
        </w:rPr>
        <w:t xml:space="preserve"> </w:t>
      </w:r>
      <w:r w:rsidR="003958C8">
        <w:rPr>
          <w:rFonts w:cstheme="minorBidi"/>
          <w:color w:val="000000" w:themeColor="text1"/>
        </w:rPr>
        <w:t>p</w:t>
      </w:r>
      <w:r w:rsidRPr="00982851">
        <w:rPr>
          <w:rFonts w:cstheme="minorBidi"/>
          <w:color w:val="000000" w:themeColor="text1"/>
        </w:rPr>
        <w:t xml:space="preserve">ublic </w:t>
      </w:r>
      <w:r w:rsidR="003958C8">
        <w:rPr>
          <w:rFonts w:cstheme="minorBidi"/>
          <w:color w:val="000000" w:themeColor="text1"/>
        </w:rPr>
        <w:t>m</w:t>
      </w:r>
      <w:r w:rsidRPr="00982851">
        <w:rPr>
          <w:rFonts w:cstheme="minorBidi"/>
          <w:color w:val="000000" w:themeColor="text1"/>
        </w:rPr>
        <w:t xml:space="preserve">eetings </w:t>
      </w:r>
      <w:r w:rsidR="1832D85E" w:rsidRPr="00982851">
        <w:rPr>
          <w:rFonts w:cstheme="minorBidi"/>
          <w:color w:val="000000" w:themeColor="text1"/>
        </w:rPr>
        <w:t xml:space="preserve">whether Virtual or In-Person </w:t>
      </w:r>
      <w:r w:rsidRPr="00982851">
        <w:rPr>
          <w:rFonts w:cstheme="minorBidi"/>
          <w:color w:val="000000" w:themeColor="text1"/>
        </w:rPr>
        <w:t xml:space="preserve">must be posted </w:t>
      </w:r>
      <w:r w:rsidRPr="00982851">
        <w:rPr>
          <w:rFonts w:cstheme="minorBidi"/>
          <w:b/>
          <w:bCs/>
          <w:color w:val="000000" w:themeColor="text1"/>
        </w:rPr>
        <w:t>14</w:t>
      </w:r>
      <w:r w:rsidRPr="00982851">
        <w:rPr>
          <w:rFonts w:cstheme="minorBidi"/>
          <w:color w:val="000000" w:themeColor="text1"/>
        </w:rPr>
        <w:t xml:space="preserve"> days in advance of the meeting, this includes</w:t>
      </w:r>
      <w:r w:rsidR="6CF4CE5F" w:rsidRPr="00982851">
        <w:rPr>
          <w:rFonts w:cstheme="minorBidi"/>
          <w:color w:val="000000" w:themeColor="text1"/>
        </w:rPr>
        <w:t>:</w:t>
      </w:r>
    </w:p>
    <w:p w14:paraId="0203D766" w14:textId="51AD572B" w:rsidR="00855386" w:rsidRPr="00982851" w:rsidRDefault="4D6A9E18" w:rsidP="6CA1593E">
      <w:pPr>
        <w:pStyle w:val="ListParagraph"/>
        <w:numPr>
          <w:ilvl w:val="1"/>
          <w:numId w:val="3"/>
        </w:numPr>
        <w:spacing w:before="25" w:after="120"/>
        <w:rPr>
          <w:color w:val="000000" w:themeColor="text1"/>
        </w:rPr>
      </w:pPr>
      <w:r w:rsidRPr="00982851">
        <w:rPr>
          <w:rFonts w:cstheme="minorBidi"/>
          <w:color w:val="000000" w:themeColor="text1"/>
        </w:rPr>
        <w:t>Newspaper advertisements</w:t>
      </w:r>
    </w:p>
    <w:p w14:paraId="590F289B" w14:textId="13151D55" w:rsidR="00855386" w:rsidRPr="00982851" w:rsidRDefault="4D6A9E18" w:rsidP="6CA1593E">
      <w:pPr>
        <w:pStyle w:val="ListParagraph"/>
        <w:numPr>
          <w:ilvl w:val="1"/>
          <w:numId w:val="3"/>
        </w:numPr>
        <w:spacing w:before="25" w:after="120"/>
        <w:rPr>
          <w:color w:val="000000" w:themeColor="text1"/>
        </w:rPr>
      </w:pPr>
      <w:r w:rsidRPr="00982851">
        <w:rPr>
          <w:rFonts w:cstheme="minorBidi"/>
          <w:color w:val="000000" w:themeColor="text1"/>
        </w:rPr>
        <w:t>Postcards/newsletters in the mail</w:t>
      </w:r>
    </w:p>
    <w:p w14:paraId="5ED9DEAE" w14:textId="1E9E2600" w:rsidR="00855386" w:rsidRPr="00982851" w:rsidRDefault="4D6A9E18" w:rsidP="6CA1593E">
      <w:pPr>
        <w:pStyle w:val="ListParagraph"/>
        <w:numPr>
          <w:ilvl w:val="1"/>
          <w:numId w:val="3"/>
        </w:numPr>
        <w:spacing w:before="25" w:after="120"/>
        <w:rPr>
          <w:color w:val="000000" w:themeColor="text1"/>
        </w:rPr>
      </w:pPr>
      <w:r w:rsidRPr="00982851">
        <w:rPr>
          <w:rFonts w:cstheme="minorBidi"/>
          <w:color w:val="000000" w:themeColor="text1"/>
        </w:rPr>
        <w:t xml:space="preserve">NCDOT </w:t>
      </w:r>
      <w:r w:rsidR="0DDC17FB" w:rsidRPr="00982851">
        <w:rPr>
          <w:rFonts w:cstheme="minorBidi"/>
          <w:color w:val="000000" w:themeColor="text1"/>
        </w:rPr>
        <w:t>P</w:t>
      </w:r>
      <w:r w:rsidRPr="00982851">
        <w:rPr>
          <w:rFonts w:cstheme="minorBidi"/>
          <w:color w:val="000000" w:themeColor="text1"/>
        </w:rPr>
        <w:t xml:space="preserve">ublic </w:t>
      </w:r>
      <w:r w:rsidR="2372A21A" w:rsidRPr="00982851">
        <w:rPr>
          <w:rFonts w:cstheme="minorBidi"/>
          <w:color w:val="000000" w:themeColor="text1"/>
        </w:rPr>
        <w:t>M</w:t>
      </w:r>
      <w:r w:rsidRPr="00982851">
        <w:rPr>
          <w:rFonts w:cstheme="minorBidi"/>
          <w:color w:val="000000" w:themeColor="text1"/>
        </w:rPr>
        <w:t xml:space="preserve">eetings website </w:t>
      </w:r>
    </w:p>
    <w:p w14:paraId="5F8C56F5" w14:textId="01E9C103" w:rsidR="00855386" w:rsidRPr="00982851" w:rsidRDefault="4D6A9E18" w:rsidP="6CA1593E">
      <w:pPr>
        <w:pStyle w:val="ListParagraph"/>
        <w:numPr>
          <w:ilvl w:val="1"/>
          <w:numId w:val="3"/>
        </w:numPr>
        <w:spacing w:before="25" w:after="120"/>
        <w:rPr>
          <w:color w:val="000000" w:themeColor="text1"/>
        </w:rPr>
      </w:pPr>
      <w:r w:rsidRPr="00982851">
        <w:rPr>
          <w:rFonts w:cstheme="minorBidi"/>
          <w:color w:val="000000" w:themeColor="text1"/>
        </w:rPr>
        <w:t>Project website</w:t>
      </w:r>
    </w:p>
    <w:p w14:paraId="2FD991FC" w14:textId="5B056AC2" w:rsidR="00855386" w:rsidRPr="00982851" w:rsidRDefault="00855386" w:rsidP="6CA1593E">
      <w:pPr>
        <w:spacing w:before="25" w:after="120"/>
        <w:ind w:left="720"/>
        <w:rPr>
          <w:color w:val="000000" w:themeColor="text1"/>
        </w:rPr>
      </w:pPr>
    </w:p>
    <w:p w14:paraId="4ED9759A" w14:textId="33360FF2" w:rsidR="3F917D19" w:rsidRPr="00982851" w:rsidRDefault="3F917D19" w:rsidP="6A948054">
      <w:pPr>
        <w:pStyle w:val="ListParagraph"/>
        <w:numPr>
          <w:ilvl w:val="0"/>
          <w:numId w:val="3"/>
        </w:numPr>
        <w:spacing w:before="25"/>
        <w:rPr>
          <w:rFonts w:asciiTheme="minorHAnsi" w:eastAsiaTheme="minorEastAsia" w:hAnsiTheme="minorHAnsi" w:cstheme="minorBidi"/>
          <w:color w:val="000000" w:themeColor="text1"/>
        </w:rPr>
      </w:pPr>
      <w:r w:rsidRPr="00982851">
        <w:rPr>
          <w:rFonts w:cstheme="minorBidi"/>
          <w:color w:val="000000" w:themeColor="text1"/>
        </w:rPr>
        <w:t xml:space="preserve">Notice of </w:t>
      </w:r>
      <w:r w:rsidR="003958C8">
        <w:rPr>
          <w:rFonts w:cstheme="minorBidi"/>
          <w:color w:val="000000" w:themeColor="text1"/>
        </w:rPr>
        <w:t>p</w:t>
      </w:r>
      <w:r w:rsidRPr="00982851">
        <w:rPr>
          <w:rFonts w:cstheme="minorBidi"/>
          <w:color w:val="000000" w:themeColor="text1"/>
        </w:rPr>
        <w:t xml:space="preserve">ublic </w:t>
      </w:r>
      <w:r w:rsidR="003958C8">
        <w:rPr>
          <w:rFonts w:cstheme="minorBidi"/>
          <w:color w:val="000000" w:themeColor="text1"/>
        </w:rPr>
        <w:t>m</w:t>
      </w:r>
      <w:r w:rsidRPr="00982851">
        <w:rPr>
          <w:rFonts w:cstheme="minorBidi"/>
          <w:color w:val="000000" w:themeColor="text1"/>
        </w:rPr>
        <w:t>eeting</w:t>
      </w:r>
      <w:r w:rsidR="16C0E2CC" w:rsidRPr="00982851">
        <w:rPr>
          <w:rFonts w:cstheme="minorBidi"/>
          <w:color w:val="000000" w:themeColor="text1"/>
        </w:rPr>
        <w:t>s</w:t>
      </w:r>
      <w:r w:rsidRPr="00982851">
        <w:rPr>
          <w:rFonts w:cstheme="minorBidi"/>
          <w:color w:val="000000" w:themeColor="text1"/>
        </w:rPr>
        <w:t xml:space="preserve"> </w:t>
      </w:r>
      <w:r w:rsidR="315373EA" w:rsidRPr="00982851">
        <w:rPr>
          <w:rFonts w:cstheme="minorBidi"/>
          <w:color w:val="000000" w:themeColor="text1"/>
        </w:rPr>
        <w:t xml:space="preserve">posted </w:t>
      </w:r>
      <w:r w:rsidRPr="00982851">
        <w:rPr>
          <w:rFonts w:cstheme="minorBidi"/>
          <w:b/>
          <w:bCs/>
          <w:color w:val="000000" w:themeColor="text1"/>
        </w:rPr>
        <w:t xml:space="preserve">5 </w:t>
      </w:r>
      <w:r w:rsidRPr="00982851">
        <w:rPr>
          <w:rFonts w:cstheme="minorBidi"/>
          <w:color w:val="000000" w:themeColor="text1"/>
        </w:rPr>
        <w:t>working days in advance</w:t>
      </w:r>
      <w:r w:rsidR="41B8E467" w:rsidRPr="00982851">
        <w:rPr>
          <w:rFonts w:cstheme="minorBidi"/>
          <w:color w:val="000000" w:themeColor="text1"/>
        </w:rPr>
        <w:t>:</w:t>
      </w:r>
    </w:p>
    <w:p w14:paraId="11E975B9" w14:textId="0ADE5B03" w:rsidR="00855386" w:rsidRPr="00982851" w:rsidRDefault="336D9B8B" w:rsidP="6CA1593E">
      <w:pPr>
        <w:pStyle w:val="ListParagraph"/>
        <w:numPr>
          <w:ilvl w:val="1"/>
          <w:numId w:val="3"/>
        </w:numPr>
        <w:spacing w:before="25" w:after="120"/>
        <w:rPr>
          <w:color w:val="000000" w:themeColor="text1"/>
        </w:rPr>
      </w:pPr>
      <w:r w:rsidRPr="00982851">
        <w:rPr>
          <w:rFonts w:cstheme="minorBidi"/>
          <w:color w:val="000000" w:themeColor="text1"/>
        </w:rPr>
        <w:t xml:space="preserve">Drive Time Radio </w:t>
      </w:r>
      <w:r w:rsidR="576EE902" w:rsidRPr="00982851">
        <w:rPr>
          <w:rFonts w:cstheme="minorBidi"/>
          <w:color w:val="000000" w:themeColor="text1"/>
        </w:rPr>
        <w:t>a</w:t>
      </w:r>
      <w:r w:rsidRPr="00982851">
        <w:rPr>
          <w:rFonts w:cstheme="minorBidi"/>
          <w:color w:val="000000" w:themeColor="text1"/>
        </w:rPr>
        <w:t xml:space="preserve">dvertising </w:t>
      </w:r>
    </w:p>
    <w:p w14:paraId="0EC7D0E2" w14:textId="44DF05D5" w:rsidR="6A08D19F" w:rsidRPr="00982851" w:rsidRDefault="6A08D19F" w:rsidP="6A948054">
      <w:pPr>
        <w:pStyle w:val="ListParagraph"/>
        <w:numPr>
          <w:ilvl w:val="1"/>
          <w:numId w:val="3"/>
        </w:numPr>
        <w:spacing w:before="25" w:after="120"/>
        <w:rPr>
          <w:color w:val="000000" w:themeColor="text1"/>
        </w:rPr>
      </w:pPr>
      <w:r w:rsidRPr="00982851">
        <w:rPr>
          <w:rFonts w:cstheme="minorBidi"/>
          <w:color w:val="000000" w:themeColor="text1"/>
        </w:rPr>
        <w:t xml:space="preserve">Social Media </w:t>
      </w:r>
    </w:p>
    <w:p w14:paraId="07A62F53" w14:textId="0B86EAB0" w:rsidR="6A948054" w:rsidRDefault="6A948054" w:rsidP="6A948054">
      <w:pPr>
        <w:spacing w:before="25" w:after="120"/>
        <w:ind w:left="720"/>
        <w:rPr>
          <w:color w:val="000000" w:themeColor="text1"/>
          <w:highlight w:val="yellow"/>
        </w:rPr>
      </w:pPr>
    </w:p>
    <w:p w14:paraId="2CB70326" w14:textId="53AD4E77" w:rsidR="00855386" w:rsidRPr="00855386" w:rsidRDefault="00855386" w:rsidP="00855386">
      <w:pPr>
        <w:spacing w:before="25" w:after="120"/>
        <w:ind w:left="360" w:hanging="360"/>
        <w:rPr>
          <w:rFonts w:cstheme="minorHAnsi"/>
          <w:bCs/>
          <w:color w:val="000000" w:themeColor="text1"/>
        </w:rPr>
      </w:pPr>
      <w:r w:rsidRPr="00855386">
        <w:rPr>
          <w:bCs/>
          <w:color w:val="000000" w:themeColor="text1"/>
        </w:rPr>
        <w:t></w:t>
      </w:r>
      <w:r w:rsidRPr="00855386">
        <w:rPr>
          <w:rFonts w:cstheme="minorHAnsi"/>
          <w:bCs/>
          <w:color w:val="000000" w:themeColor="text1"/>
        </w:rPr>
        <w:t xml:space="preserve"> </w:t>
      </w:r>
      <w:r w:rsidRPr="00855386">
        <w:rPr>
          <w:rFonts w:cstheme="minorHAnsi"/>
          <w:b/>
          <w:bCs/>
          <w:i/>
          <w:iCs/>
          <w:color w:val="000000" w:themeColor="text1"/>
        </w:rPr>
        <w:t xml:space="preserve">How </w:t>
      </w:r>
      <w:r w:rsidRPr="00855386">
        <w:rPr>
          <w:rFonts w:cstheme="minorHAnsi"/>
          <w:bCs/>
          <w:color w:val="000000" w:themeColor="text1"/>
        </w:rPr>
        <w:t>do we submit a public meeting</w:t>
      </w:r>
      <w:r w:rsidR="003958C8">
        <w:rPr>
          <w:rFonts w:cstheme="minorHAnsi"/>
          <w:bCs/>
          <w:color w:val="000000" w:themeColor="text1"/>
        </w:rPr>
        <w:t>/hearing</w:t>
      </w:r>
      <w:r w:rsidRPr="00855386">
        <w:rPr>
          <w:rFonts w:cstheme="minorHAnsi"/>
          <w:bCs/>
          <w:color w:val="000000" w:themeColor="text1"/>
        </w:rPr>
        <w:t xml:space="preserve"> request via</w:t>
      </w:r>
      <w:r>
        <w:rPr>
          <w:rFonts w:cstheme="minorHAnsi"/>
          <w:bCs/>
          <w:color w:val="000000" w:themeColor="text1"/>
        </w:rPr>
        <w:t xml:space="preserve"> </w:t>
      </w:r>
      <w:r w:rsidRPr="00855386">
        <w:rPr>
          <w:rFonts w:cstheme="minorHAnsi"/>
          <w:bCs/>
          <w:color w:val="000000" w:themeColor="text1"/>
        </w:rPr>
        <w:t>Environmental Tracking and Coordination System</w:t>
      </w:r>
      <w:r>
        <w:rPr>
          <w:rFonts w:cstheme="minorHAnsi"/>
          <w:bCs/>
          <w:color w:val="000000" w:themeColor="text1"/>
        </w:rPr>
        <w:t xml:space="preserve"> </w:t>
      </w:r>
      <w:r w:rsidRPr="00855386">
        <w:rPr>
          <w:rFonts w:cstheme="minorHAnsi"/>
          <w:bCs/>
          <w:color w:val="000000" w:themeColor="text1"/>
        </w:rPr>
        <w:t>(ETRACS) to inform and involve the right NCDOT staff?</w:t>
      </w:r>
    </w:p>
    <w:p w14:paraId="01C79DC9" w14:textId="4B7311BC" w:rsidR="00855386" w:rsidRPr="00D22D88" w:rsidRDefault="00855386" w:rsidP="1C6FF0CB">
      <w:pPr>
        <w:spacing w:before="25" w:after="120"/>
        <w:ind w:left="540" w:hanging="270"/>
        <w:rPr>
          <w:rFonts w:cstheme="minorBidi"/>
          <w:color w:val="000000" w:themeColor="text1"/>
        </w:rPr>
      </w:pPr>
      <w:r w:rsidRPr="1C6FF0CB">
        <w:rPr>
          <w:rFonts w:cstheme="minorBidi"/>
          <w:color w:val="000000" w:themeColor="text1"/>
        </w:rPr>
        <w:t xml:space="preserve">•  </w:t>
      </w:r>
      <w:r w:rsidRPr="00D22D88">
        <w:rPr>
          <w:rFonts w:cstheme="minorBidi"/>
          <w:color w:val="000000" w:themeColor="text1"/>
        </w:rPr>
        <w:t xml:space="preserve">You must have a North Carolina Identity Service (NCID) account to access ETRACS. </w:t>
      </w:r>
      <w:r w:rsidR="1B5792AB" w:rsidRPr="00D22D88">
        <w:rPr>
          <w:rFonts w:cstheme="minorBidi"/>
          <w:color w:val="000000" w:themeColor="text1"/>
        </w:rPr>
        <w:t xml:space="preserve">There is no fee for an NCID account. </w:t>
      </w:r>
      <w:r w:rsidRPr="00D22D88">
        <w:rPr>
          <w:rFonts w:cstheme="minorBidi"/>
          <w:color w:val="000000" w:themeColor="text1"/>
        </w:rPr>
        <w:t xml:space="preserve">Initiate an ETRACS entry for the project 6 to 8 weeks prior to a public meeting, to the </w:t>
      </w:r>
      <w:proofErr w:type="spellStart"/>
      <w:r w:rsidRPr="00D22D88">
        <w:rPr>
          <w:rFonts w:cstheme="minorBidi"/>
          <w:color w:val="000000" w:themeColor="text1"/>
        </w:rPr>
        <w:t>PICSViz</w:t>
      </w:r>
      <w:proofErr w:type="spellEnd"/>
      <w:r w:rsidRPr="00D22D88">
        <w:rPr>
          <w:rFonts w:cstheme="minorBidi"/>
          <w:color w:val="000000" w:themeColor="text1"/>
        </w:rPr>
        <w:t xml:space="preserve"> Group Leader.</w:t>
      </w:r>
    </w:p>
    <w:p w14:paraId="3D35C664" w14:textId="6EAE6BE8" w:rsidR="00855386" w:rsidRDefault="00855386" w:rsidP="1C6FF0CB">
      <w:pPr>
        <w:spacing w:before="25" w:after="120"/>
        <w:ind w:left="540" w:hanging="270"/>
        <w:rPr>
          <w:rFonts w:cstheme="minorBidi"/>
          <w:color w:val="000000" w:themeColor="text1"/>
        </w:rPr>
      </w:pPr>
      <w:r w:rsidRPr="00D22D88">
        <w:rPr>
          <w:rFonts w:cstheme="minorBidi"/>
          <w:color w:val="000000" w:themeColor="text1"/>
        </w:rPr>
        <w:t xml:space="preserve">•  Once the ETRACS request has been received and assigned to a </w:t>
      </w:r>
      <w:proofErr w:type="spellStart"/>
      <w:r w:rsidRPr="00D22D88">
        <w:rPr>
          <w:rFonts w:cstheme="minorBidi"/>
          <w:color w:val="000000" w:themeColor="text1"/>
        </w:rPr>
        <w:t>PICSViz</w:t>
      </w:r>
      <w:proofErr w:type="spellEnd"/>
      <w:r w:rsidRPr="00D22D88">
        <w:rPr>
          <w:rFonts w:cstheme="minorBidi"/>
          <w:color w:val="000000" w:themeColor="text1"/>
        </w:rPr>
        <w:t xml:space="preserve"> Staff, an email notification will be sent back via ETRACS. If this is not received within one week, call the </w:t>
      </w:r>
      <w:proofErr w:type="spellStart"/>
      <w:r w:rsidRPr="00D22D88">
        <w:rPr>
          <w:rFonts w:cstheme="minorBidi"/>
          <w:color w:val="000000" w:themeColor="text1"/>
        </w:rPr>
        <w:t>P</w:t>
      </w:r>
      <w:r w:rsidR="34DC82C3" w:rsidRPr="00D22D88">
        <w:rPr>
          <w:rFonts w:cstheme="minorBidi"/>
          <w:color w:val="000000" w:themeColor="text1"/>
        </w:rPr>
        <w:t>ICSViz</w:t>
      </w:r>
      <w:proofErr w:type="spellEnd"/>
      <w:r w:rsidR="34DC82C3" w:rsidRPr="00D22D88">
        <w:rPr>
          <w:rFonts w:cstheme="minorBidi"/>
          <w:color w:val="000000" w:themeColor="text1"/>
        </w:rPr>
        <w:t xml:space="preserve"> Group Leader</w:t>
      </w:r>
      <w:r w:rsidRPr="00D22D88">
        <w:rPr>
          <w:rFonts w:cstheme="minorBidi"/>
          <w:color w:val="000000" w:themeColor="text1"/>
        </w:rPr>
        <w:t>.</w:t>
      </w:r>
    </w:p>
    <w:p w14:paraId="13F061CA" w14:textId="240A75FF" w:rsidR="00855386" w:rsidRDefault="00855386" w:rsidP="00855386">
      <w:pPr>
        <w:spacing w:before="25" w:after="120"/>
        <w:ind w:left="540" w:hanging="270"/>
        <w:rPr>
          <w:rFonts w:cstheme="minorHAnsi"/>
          <w:bCs/>
          <w:color w:val="000000" w:themeColor="text1"/>
        </w:rPr>
      </w:pPr>
      <w:r w:rsidRPr="00855386">
        <w:rPr>
          <w:rFonts w:cstheme="minorHAnsi"/>
          <w:bCs/>
          <w:color w:val="000000" w:themeColor="text1"/>
        </w:rPr>
        <w:t xml:space="preserve">• </w:t>
      </w:r>
      <w:r>
        <w:rPr>
          <w:rFonts w:cstheme="minorHAnsi"/>
          <w:bCs/>
          <w:color w:val="000000" w:themeColor="text1"/>
        </w:rPr>
        <w:t xml:space="preserve"> </w:t>
      </w:r>
      <w:bookmarkStart w:id="0" w:name="_Hlk83123921"/>
      <w:r w:rsidRPr="00855386">
        <w:rPr>
          <w:rFonts w:cstheme="minorHAnsi"/>
          <w:bCs/>
          <w:color w:val="000000" w:themeColor="text1"/>
        </w:rPr>
        <w:t xml:space="preserve">The </w:t>
      </w:r>
      <w:proofErr w:type="spellStart"/>
      <w:r w:rsidRPr="00855386">
        <w:rPr>
          <w:rFonts w:cstheme="minorHAnsi"/>
          <w:bCs/>
          <w:color w:val="000000" w:themeColor="text1"/>
        </w:rPr>
        <w:t>PICSViz</w:t>
      </w:r>
      <w:proofErr w:type="spellEnd"/>
      <w:r w:rsidRPr="00855386">
        <w:rPr>
          <w:rFonts w:cstheme="minorHAnsi"/>
          <w:bCs/>
          <w:color w:val="000000" w:themeColor="text1"/>
        </w:rPr>
        <w:t xml:space="preserve"> Staff assigned to the public</w:t>
      </w:r>
      <w:r>
        <w:rPr>
          <w:rFonts w:cstheme="minorHAnsi"/>
          <w:bCs/>
          <w:color w:val="000000" w:themeColor="text1"/>
        </w:rPr>
        <w:t xml:space="preserve"> </w:t>
      </w:r>
      <w:r w:rsidRPr="00855386">
        <w:rPr>
          <w:rFonts w:cstheme="minorHAnsi"/>
          <w:bCs/>
          <w:color w:val="000000" w:themeColor="text1"/>
        </w:rPr>
        <w:t>meeting will work collaboratively until</w:t>
      </w:r>
      <w:r>
        <w:rPr>
          <w:rFonts w:cstheme="minorHAnsi"/>
          <w:bCs/>
          <w:color w:val="000000" w:themeColor="text1"/>
        </w:rPr>
        <w:t xml:space="preserve"> </w:t>
      </w:r>
      <w:r w:rsidRPr="00855386">
        <w:rPr>
          <w:rFonts w:cstheme="minorHAnsi"/>
          <w:bCs/>
          <w:color w:val="000000" w:themeColor="text1"/>
        </w:rPr>
        <w:t>the date of the public meeting.</w:t>
      </w:r>
      <w:bookmarkEnd w:id="0"/>
    </w:p>
    <w:p w14:paraId="4BDAFCB7" w14:textId="20D87BA8" w:rsidR="00855386" w:rsidRPr="00855386" w:rsidRDefault="00855386" w:rsidP="00855386">
      <w:pPr>
        <w:spacing w:before="25" w:after="120"/>
        <w:ind w:left="360" w:hanging="360"/>
        <w:rPr>
          <w:rFonts w:cstheme="minorHAnsi"/>
          <w:bCs/>
          <w:color w:val="000000" w:themeColor="text1"/>
        </w:rPr>
      </w:pPr>
      <w:r w:rsidRPr="00855386">
        <w:rPr>
          <w:bCs/>
          <w:color w:val="000000" w:themeColor="text1"/>
        </w:rPr>
        <w:t></w:t>
      </w:r>
      <w:r w:rsidRPr="00855386">
        <w:rPr>
          <w:rFonts w:cstheme="minorHAnsi"/>
          <w:bCs/>
          <w:color w:val="000000" w:themeColor="text1"/>
        </w:rPr>
        <w:t xml:space="preserve"> </w:t>
      </w:r>
      <w:r w:rsidRPr="00855386">
        <w:rPr>
          <w:rFonts w:cstheme="minorHAnsi"/>
          <w:b/>
          <w:bCs/>
          <w:i/>
          <w:iCs/>
          <w:color w:val="000000" w:themeColor="text1"/>
        </w:rPr>
        <w:t xml:space="preserve">What </w:t>
      </w:r>
      <w:r w:rsidRPr="00855386">
        <w:rPr>
          <w:rFonts w:cstheme="minorHAnsi"/>
          <w:bCs/>
          <w:color w:val="000000" w:themeColor="text1"/>
        </w:rPr>
        <w:t>happens after the public meeting</w:t>
      </w:r>
      <w:r w:rsidR="00E05100">
        <w:rPr>
          <w:rFonts w:cstheme="minorHAnsi"/>
          <w:bCs/>
          <w:color w:val="000000" w:themeColor="text1"/>
        </w:rPr>
        <w:t>/hearing</w:t>
      </w:r>
      <w:r w:rsidRPr="00855386">
        <w:rPr>
          <w:rFonts w:cstheme="minorHAnsi"/>
          <w:bCs/>
          <w:color w:val="000000" w:themeColor="text1"/>
        </w:rPr>
        <w:t>?</w:t>
      </w:r>
      <w:r>
        <w:rPr>
          <w:rFonts w:cstheme="minorHAnsi"/>
          <w:bCs/>
          <w:color w:val="000000" w:themeColor="text1"/>
        </w:rPr>
        <w:t xml:space="preserve"> </w:t>
      </w:r>
    </w:p>
    <w:p w14:paraId="6A23DB40" w14:textId="669C96B0" w:rsidR="425B69FA" w:rsidRPr="00982851" w:rsidRDefault="00855386" w:rsidP="1C6FF0CB">
      <w:pPr>
        <w:spacing w:before="25" w:after="120"/>
        <w:ind w:left="630" w:hanging="270"/>
        <w:rPr>
          <w:rFonts w:asciiTheme="minorHAnsi" w:eastAsiaTheme="minorEastAsia" w:hAnsiTheme="minorHAnsi" w:cstheme="minorBidi"/>
        </w:rPr>
      </w:pPr>
      <w:r w:rsidRPr="1C6FF0CB">
        <w:rPr>
          <w:rFonts w:cstheme="minorBidi"/>
          <w:color w:val="000000" w:themeColor="text1"/>
        </w:rPr>
        <w:t xml:space="preserve">• </w:t>
      </w:r>
      <w:r w:rsidR="1340B441" w:rsidRPr="1C6FF0CB">
        <w:rPr>
          <w:rFonts w:cstheme="minorBidi"/>
          <w:color w:val="000000" w:themeColor="text1"/>
        </w:rPr>
        <w:t xml:space="preserve"> </w:t>
      </w:r>
      <w:r w:rsidRPr="1C6FF0CB">
        <w:rPr>
          <w:rFonts w:cstheme="minorBidi"/>
          <w:color w:val="000000" w:themeColor="text1"/>
        </w:rPr>
        <w:t xml:space="preserve">The PM or consultant should </w:t>
      </w:r>
      <w:r w:rsidR="7963CC36" w:rsidRPr="00D22D88">
        <w:rPr>
          <w:rFonts w:cstheme="minorBidi"/>
          <w:color w:val="000000" w:themeColor="text1"/>
        </w:rPr>
        <w:t xml:space="preserve">prepare </w:t>
      </w:r>
      <w:r w:rsidRPr="00D22D88">
        <w:rPr>
          <w:rFonts w:cstheme="minorBidi"/>
          <w:color w:val="000000" w:themeColor="text1"/>
        </w:rPr>
        <w:t>a</w:t>
      </w:r>
      <w:r w:rsidRPr="1C6FF0CB">
        <w:rPr>
          <w:rFonts w:cstheme="minorBidi"/>
          <w:color w:val="000000" w:themeColor="text1"/>
        </w:rPr>
        <w:t xml:space="preserve"> meeting</w:t>
      </w:r>
      <w:r w:rsidR="00E05100" w:rsidRPr="1C6FF0CB">
        <w:rPr>
          <w:rFonts w:cstheme="minorBidi"/>
          <w:color w:val="000000" w:themeColor="text1"/>
        </w:rPr>
        <w:t>/hearing</w:t>
      </w:r>
      <w:r w:rsidRPr="1C6FF0CB">
        <w:rPr>
          <w:rFonts w:cstheme="minorBidi"/>
          <w:color w:val="000000" w:themeColor="text1"/>
        </w:rPr>
        <w:t xml:space="preserve"> summary</w:t>
      </w:r>
      <w:r w:rsidR="003958C8" w:rsidRPr="1C6FF0CB">
        <w:rPr>
          <w:rFonts w:cstheme="minorBidi"/>
          <w:color w:val="000000" w:themeColor="text1"/>
        </w:rPr>
        <w:t>. Summary should include</w:t>
      </w:r>
      <w:r w:rsidRPr="1C6FF0CB">
        <w:rPr>
          <w:rFonts w:cstheme="minorBidi"/>
          <w:color w:val="000000" w:themeColor="text1"/>
        </w:rPr>
        <w:t xml:space="preserve"> </w:t>
      </w:r>
      <w:r w:rsidR="003958C8" w:rsidRPr="1C6FF0CB">
        <w:rPr>
          <w:rFonts w:cstheme="minorBidi"/>
          <w:color w:val="000000" w:themeColor="text1"/>
        </w:rPr>
        <w:t xml:space="preserve">the </w:t>
      </w:r>
      <w:r w:rsidRPr="1C6FF0CB">
        <w:rPr>
          <w:rFonts w:cstheme="minorBidi"/>
          <w:color w:val="000000" w:themeColor="text1"/>
        </w:rPr>
        <w:t xml:space="preserve">number and nature of the participants, comments </w:t>
      </w:r>
      <w:r w:rsidR="00B3706C" w:rsidRPr="1C6FF0CB">
        <w:rPr>
          <w:rFonts w:cstheme="minorBidi"/>
          <w:color w:val="000000" w:themeColor="text1"/>
        </w:rPr>
        <w:t xml:space="preserve">submitted along with responses, </w:t>
      </w:r>
      <w:r w:rsidRPr="1C6FF0CB">
        <w:rPr>
          <w:rFonts w:cstheme="minorBidi"/>
          <w:color w:val="000000" w:themeColor="text1"/>
        </w:rPr>
        <w:t xml:space="preserve">and number and general nature of comments received. </w:t>
      </w:r>
      <w:r w:rsidR="72F20C34" w:rsidRPr="1C6FF0CB">
        <w:rPr>
          <w:rFonts w:cstheme="minorBidi"/>
        </w:rPr>
        <w:t xml:space="preserve"> review comments submitted and prepare responses to comments and questions received using the </w:t>
      </w:r>
      <w:hyperlink r:id="rId7" w:history="1">
        <w:r w:rsidR="72F20C34" w:rsidRPr="00771912">
          <w:rPr>
            <w:rStyle w:val="Hyperlink"/>
            <w:rFonts w:cstheme="minorBidi"/>
            <w:i/>
            <w:iCs/>
          </w:rPr>
          <w:t>S</w:t>
        </w:r>
        <w:r w:rsidR="63C5847B" w:rsidRPr="00771912">
          <w:rPr>
            <w:rStyle w:val="Hyperlink"/>
            <w:rFonts w:cstheme="minorBidi"/>
            <w:i/>
            <w:iCs/>
          </w:rPr>
          <w:t xml:space="preserve">tandard Responses to </w:t>
        </w:r>
        <w:r w:rsidR="00B3706C" w:rsidRPr="00771912">
          <w:rPr>
            <w:rStyle w:val="Hyperlink"/>
            <w:rFonts w:cstheme="minorBidi"/>
            <w:i/>
            <w:iCs/>
          </w:rPr>
          <w:t xml:space="preserve">General Public </w:t>
        </w:r>
        <w:r w:rsidR="63C5847B" w:rsidRPr="00771912">
          <w:rPr>
            <w:rStyle w:val="Hyperlink"/>
            <w:rFonts w:cstheme="minorBidi"/>
            <w:i/>
            <w:iCs/>
          </w:rPr>
          <w:t>Comments</w:t>
        </w:r>
      </w:hyperlink>
      <w:r w:rsidR="63C5847B" w:rsidRPr="1C6FF0CB">
        <w:rPr>
          <w:rFonts w:cstheme="minorBidi"/>
          <w:i/>
          <w:iCs/>
        </w:rPr>
        <w:t xml:space="preserve"> </w:t>
      </w:r>
      <w:r w:rsidR="63C5847B" w:rsidRPr="1C6FF0CB">
        <w:rPr>
          <w:rFonts w:cstheme="minorBidi"/>
        </w:rPr>
        <w:t>document.</w:t>
      </w:r>
    </w:p>
    <w:p w14:paraId="2B0F6844" w14:textId="6DE93EFC" w:rsidR="00016A8E" w:rsidRPr="00B3706C" w:rsidRDefault="00B3706C" w:rsidP="1C6FF0CB">
      <w:pPr>
        <w:pStyle w:val="ListParagraph"/>
        <w:numPr>
          <w:ilvl w:val="0"/>
          <w:numId w:val="4"/>
        </w:numPr>
        <w:spacing w:before="25" w:after="120"/>
        <w:ind w:left="630" w:hanging="270"/>
        <w:rPr>
          <w:rFonts w:asciiTheme="minorHAnsi" w:eastAsiaTheme="minorEastAsia" w:hAnsiTheme="minorHAnsi" w:cstheme="minorBidi"/>
        </w:rPr>
      </w:pPr>
      <w:r w:rsidRPr="1C6FF0CB">
        <w:rPr>
          <w:rFonts w:cstheme="minorBidi"/>
        </w:rPr>
        <w:t>C</w:t>
      </w:r>
      <w:r w:rsidR="00982851" w:rsidRPr="1C6FF0CB">
        <w:rPr>
          <w:rFonts w:cstheme="minorBidi"/>
        </w:rPr>
        <w:t xml:space="preserve">oordination with the </w:t>
      </w:r>
      <w:r w:rsidR="00982851" w:rsidRPr="1C6FF0CB">
        <w:rPr>
          <w:rFonts w:cstheme="minorBidi"/>
          <w:b/>
          <w:bCs/>
        </w:rPr>
        <w:t xml:space="preserve">Subject Matter </w:t>
      </w:r>
      <w:r w:rsidR="00982851" w:rsidRPr="00D22D88">
        <w:rPr>
          <w:rFonts w:cstheme="minorBidi"/>
          <w:b/>
          <w:bCs/>
        </w:rPr>
        <w:t>Experts</w:t>
      </w:r>
      <w:r w:rsidR="00982851" w:rsidRPr="00D22D88">
        <w:rPr>
          <w:rFonts w:cstheme="minorBidi"/>
        </w:rPr>
        <w:t xml:space="preserve"> </w:t>
      </w:r>
      <w:r w:rsidR="0A8F291C" w:rsidRPr="00D22D88">
        <w:rPr>
          <w:rFonts w:cstheme="minorBidi"/>
        </w:rPr>
        <w:t xml:space="preserve">is </w:t>
      </w:r>
      <w:r w:rsidRPr="00D22D88">
        <w:rPr>
          <w:rFonts w:cstheme="minorBidi"/>
        </w:rPr>
        <w:t>recommended</w:t>
      </w:r>
      <w:r w:rsidRPr="1C6FF0CB">
        <w:rPr>
          <w:rFonts w:cstheme="minorBidi"/>
        </w:rPr>
        <w:t xml:space="preserve"> </w:t>
      </w:r>
      <w:r w:rsidR="00982851" w:rsidRPr="1C6FF0CB">
        <w:rPr>
          <w:rFonts w:cstheme="minorBidi"/>
        </w:rPr>
        <w:t xml:space="preserve">for review of responses, especially when a specialized response is needed. </w:t>
      </w:r>
    </w:p>
    <w:p w14:paraId="111DF33A" w14:textId="77777777" w:rsidR="00B3706C" w:rsidRPr="00016A8E" w:rsidRDefault="00B3706C" w:rsidP="1C6FF0CB">
      <w:pPr>
        <w:pStyle w:val="ListParagraph"/>
        <w:spacing w:before="25" w:after="120"/>
        <w:ind w:left="630" w:hanging="270"/>
        <w:rPr>
          <w:rFonts w:asciiTheme="minorHAnsi" w:eastAsiaTheme="minorEastAsia" w:hAnsiTheme="minorHAnsi" w:cstheme="minorBidi"/>
        </w:rPr>
      </w:pPr>
    </w:p>
    <w:p w14:paraId="1528CFF0" w14:textId="5B076745" w:rsidR="00982851" w:rsidRPr="00016A8E" w:rsidRDefault="00982851" w:rsidP="1C6FF0CB">
      <w:pPr>
        <w:pStyle w:val="ListParagraph"/>
        <w:numPr>
          <w:ilvl w:val="0"/>
          <w:numId w:val="4"/>
        </w:numPr>
        <w:spacing w:before="25" w:after="120"/>
        <w:ind w:left="630" w:hanging="270"/>
        <w:rPr>
          <w:rFonts w:asciiTheme="minorHAnsi" w:eastAsiaTheme="minorEastAsia" w:hAnsiTheme="minorHAnsi" w:cstheme="minorBidi"/>
        </w:rPr>
      </w:pPr>
      <w:r w:rsidRPr="1C6FF0CB">
        <w:rPr>
          <w:rFonts w:cstheme="minorBidi"/>
        </w:rPr>
        <w:t>Draft comment responses should be sent to project team at least 1 week (minimum) prior to the post meeting.</w:t>
      </w:r>
    </w:p>
    <w:p w14:paraId="20A8519A" w14:textId="45880C43" w:rsidR="00B41778" w:rsidRPr="00BF0C85" w:rsidRDefault="00855386" w:rsidP="00855386">
      <w:pPr>
        <w:spacing w:before="25" w:after="120"/>
        <w:ind w:left="630" w:hanging="270"/>
      </w:pPr>
      <w:r w:rsidRPr="1C6FF0CB">
        <w:rPr>
          <w:rFonts w:cstheme="minorBidi"/>
          <w:color w:val="000000" w:themeColor="text1"/>
        </w:rPr>
        <w:t xml:space="preserve">• </w:t>
      </w:r>
      <w:r w:rsidR="6AE0EE4A" w:rsidRPr="1C6FF0CB">
        <w:rPr>
          <w:rFonts w:cstheme="minorBidi"/>
          <w:color w:val="000000" w:themeColor="text1"/>
        </w:rPr>
        <w:t xml:space="preserve"> </w:t>
      </w:r>
      <w:r w:rsidRPr="1C6FF0CB">
        <w:rPr>
          <w:rFonts w:cstheme="minorBidi"/>
          <w:color w:val="000000" w:themeColor="text1"/>
        </w:rPr>
        <w:t>All comments and responses should be included in environmental review documentation.</w:t>
      </w:r>
    </w:p>
    <w:sectPr w:rsidR="00B41778" w:rsidRPr="00BF0C85" w:rsidSect="00855386">
      <w:headerReference w:type="default" r:id="rId8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08A39" w14:textId="77777777" w:rsidR="00AE710D" w:rsidRDefault="00AE710D" w:rsidP="00D1746D">
      <w:r>
        <w:separator/>
      </w:r>
    </w:p>
  </w:endnote>
  <w:endnote w:type="continuationSeparator" w:id="0">
    <w:p w14:paraId="25048A0D" w14:textId="77777777" w:rsidR="00AE710D" w:rsidRDefault="00AE710D" w:rsidP="00D1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FB675" w14:textId="77777777" w:rsidR="00AE710D" w:rsidRDefault="00AE710D" w:rsidP="00D1746D">
      <w:r>
        <w:separator/>
      </w:r>
    </w:p>
  </w:footnote>
  <w:footnote w:type="continuationSeparator" w:id="0">
    <w:p w14:paraId="564F223B" w14:textId="77777777" w:rsidR="00AE710D" w:rsidRDefault="00AE710D" w:rsidP="00D17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56BE" w14:textId="60F0D975" w:rsidR="00D1746D" w:rsidRDefault="002254BD" w:rsidP="00D1746D">
    <w:pPr>
      <w:pStyle w:val="Header"/>
      <w:jc w:val="right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5B9D855D" wp14:editId="04836C3E">
          <wp:simplePos x="0" y="0"/>
          <wp:positionH relativeFrom="column">
            <wp:posOffset>-336550</wp:posOffset>
          </wp:positionH>
          <wp:positionV relativeFrom="paragraph">
            <wp:posOffset>-273050</wp:posOffset>
          </wp:positionV>
          <wp:extent cx="806450" cy="770608"/>
          <wp:effectExtent l="0" t="0" r="0" b="0"/>
          <wp:wrapNone/>
          <wp:docPr id="9" name="Picture 9" descr="NC 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 DO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139" cy="775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746D">
      <w:t>Checklist #</w:t>
    </w:r>
    <w:r w:rsidR="00855386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541"/>
    <w:multiLevelType w:val="hybridMultilevel"/>
    <w:tmpl w:val="CEF06F18"/>
    <w:lvl w:ilvl="0" w:tplc="8E7EFD2E">
      <w:numFmt w:val="bullet"/>
      <w:lvlText w:val=""/>
      <w:lvlJc w:val="left"/>
      <w:pPr>
        <w:ind w:left="29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627A4112">
      <w:numFmt w:val="bullet"/>
      <w:lvlText w:val="•"/>
      <w:lvlJc w:val="left"/>
      <w:pPr>
        <w:ind w:left="768" w:hanging="270"/>
      </w:pPr>
      <w:rPr>
        <w:rFonts w:hint="default"/>
      </w:rPr>
    </w:lvl>
    <w:lvl w:ilvl="2" w:tplc="B0DC93EE">
      <w:numFmt w:val="bullet"/>
      <w:lvlText w:val="•"/>
      <w:lvlJc w:val="left"/>
      <w:pPr>
        <w:ind w:left="1236" w:hanging="270"/>
      </w:pPr>
      <w:rPr>
        <w:rFonts w:hint="default"/>
      </w:rPr>
    </w:lvl>
    <w:lvl w:ilvl="3" w:tplc="77D80D5C">
      <w:numFmt w:val="bullet"/>
      <w:lvlText w:val="•"/>
      <w:lvlJc w:val="left"/>
      <w:pPr>
        <w:ind w:left="1704" w:hanging="270"/>
      </w:pPr>
      <w:rPr>
        <w:rFonts w:hint="default"/>
      </w:rPr>
    </w:lvl>
    <w:lvl w:ilvl="4" w:tplc="C79E84E6">
      <w:numFmt w:val="bullet"/>
      <w:lvlText w:val="•"/>
      <w:lvlJc w:val="left"/>
      <w:pPr>
        <w:ind w:left="2172" w:hanging="270"/>
      </w:pPr>
      <w:rPr>
        <w:rFonts w:hint="default"/>
      </w:rPr>
    </w:lvl>
    <w:lvl w:ilvl="5" w:tplc="0EB0EF62">
      <w:numFmt w:val="bullet"/>
      <w:lvlText w:val="•"/>
      <w:lvlJc w:val="left"/>
      <w:pPr>
        <w:ind w:left="2641" w:hanging="270"/>
      </w:pPr>
      <w:rPr>
        <w:rFonts w:hint="default"/>
      </w:rPr>
    </w:lvl>
    <w:lvl w:ilvl="6" w:tplc="173CC146">
      <w:numFmt w:val="bullet"/>
      <w:lvlText w:val="•"/>
      <w:lvlJc w:val="left"/>
      <w:pPr>
        <w:ind w:left="3109" w:hanging="270"/>
      </w:pPr>
      <w:rPr>
        <w:rFonts w:hint="default"/>
      </w:rPr>
    </w:lvl>
    <w:lvl w:ilvl="7" w:tplc="0EC4F7A2">
      <w:numFmt w:val="bullet"/>
      <w:lvlText w:val="•"/>
      <w:lvlJc w:val="left"/>
      <w:pPr>
        <w:ind w:left="3577" w:hanging="270"/>
      </w:pPr>
      <w:rPr>
        <w:rFonts w:hint="default"/>
      </w:rPr>
    </w:lvl>
    <w:lvl w:ilvl="8" w:tplc="973C6E6C">
      <w:numFmt w:val="bullet"/>
      <w:lvlText w:val="•"/>
      <w:lvlJc w:val="left"/>
      <w:pPr>
        <w:ind w:left="4045" w:hanging="270"/>
      </w:pPr>
      <w:rPr>
        <w:rFonts w:hint="default"/>
      </w:rPr>
    </w:lvl>
  </w:abstractNum>
  <w:abstractNum w:abstractNumId="1" w15:restartNumberingAfterBreak="0">
    <w:nsid w:val="11523BE5"/>
    <w:multiLevelType w:val="hybridMultilevel"/>
    <w:tmpl w:val="245E9BE8"/>
    <w:lvl w:ilvl="0" w:tplc="2138D4D2">
      <w:numFmt w:val="bullet"/>
      <w:lvlText w:val=""/>
      <w:lvlJc w:val="left"/>
      <w:pPr>
        <w:ind w:left="7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3E917F1"/>
    <w:multiLevelType w:val="hybridMultilevel"/>
    <w:tmpl w:val="7640EBD2"/>
    <w:lvl w:ilvl="0" w:tplc="8D44F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4A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6C7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65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82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DC9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C1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AA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07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C4265"/>
    <w:multiLevelType w:val="hybridMultilevel"/>
    <w:tmpl w:val="E0688964"/>
    <w:lvl w:ilvl="0" w:tplc="4BAA178A">
      <w:numFmt w:val="bullet"/>
      <w:lvlText w:val=""/>
      <w:lvlJc w:val="left"/>
      <w:pPr>
        <w:ind w:left="29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7A0240D8">
      <w:numFmt w:val="bullet"/>
      <w:lvlText w:val="•"/>
      <w:lvlJc w:val="left"/>
      <w:pPr>
        <w:ind w:left="768" w:hanging="270"/>
      </w:pPr>
      <w:rPr>
        <w:rFonts w:hint="default"/>
      </w:rPr>
    </w:lvl>
    <w:lvl w:ilvl="2" w:tplc="22D6BDEA">
      <w:numFmt w:val="bullet"/>
      <w:lvlText w:val="•"/>
      <w:lvlJc w:val="left"/>
      <w:pPr>
        <w:ind w:left="1236" w:hanging="270"/>
      </w:pPr>
      <w:rPr>
        <w:rFonts w:hint="default"/>
      </w:rPr>
    </w:lvl>
    <w:lvl w:ilvl="3" w:tplc="4CF4A7A2">
      <w:numFmt w:val="bullet"/>
      <w:lvlText w:val="•"/>
      <w:lvlJc w:val="left"/>
      <w:pPr>
        <w:ind w:left="1704" w:hanging="270"/>
      </w:pPr>
      <w:rPr>
        <w:rFonts w:hint="default"/>
      </w:rPr>
    </w:lvl>
    <w:lvl w:ilvl="4" w:tplc="8E58510E">
      <w:numFmt w:val="bullet"/>
      <w:lvlText w:val="•"/>
      <w:lvlJc w:val="left"/>
      <w:pPr>
        <w:ind w:left="2172" w:hanging="270"/>
      </w:pPr>
      <w:rPr>
        <w:rFonts w:hint="default"/>
      </w:rPr>
    </w:lvl>
    <w:lvl w:ilvl="5" w:tplc="E6DE8760">
      <w:numFmt w:val="bullet"/>
      <w:lvlText w:val="•"/>
      <w:lvlJc w:val="left"/>
      <w:pPr>
        <w:ind w:left="2641" w:hanging="270"/>
      </w:pPr>
      <w:rPr>
        <w:rFonts w:hint="default"/>
      </w:rPr>
    </w:lvl>
    <w:lvl w:ilvl="6" w:tplc="FC5630DC">
      <w:numFmt w:val="bullet"/>
      <w:lvlText w:val="•"/>
      <w:lvlJc w:val="left"/>
      <w:pPr>
        <w:ind w:left="3109" w:hanging="270"/>
      </w:pPr>
      <w:rPr>
        <w:rFonts w:hint="default"/>
      </w:rPr>
    </w:lvl>
    <w:lvl w:ilvl="7" w:tplc="C1DE1316">
      <w:numFmt w:val="bullet"/>
      <w:lvlText w:val="•"/>
      <w:lvlJc w:val="left"/>
      <w:pPr>
        <w:ind w:left="3577" w:hanging="270"/>
      </w:pPr>
      <w:rPr>
        <w:rFonts w:hint="default"/>
      </w:rPr>
    </w:lvl>
    <w:lvl w:ilvl="8" w:tplc="8D4AB6BC">
      <w:numFmt w:val="bullet"/>
      <w:lvlText w:val="•"/>
      <w:lvlJc w:val="left"/>
      <w:pPr>
        <w:ind w:left="4045" w:hanging="270"/>
      </w:pPr>
      <w:rPr>
        <w:rFonts w:hint="default"/>
      </w:rPr>
    </w:lvl>
  </w:abstractNum>
  <w:abstractNum w:abstractNumId="4" w15:restartNumberingAfterBreak="0">
    <w:nsid w:val="36564ED9"/>
    <w:multiLevelType w:val="hybridMultilevel"/>
    <w:tmpl w:val="24CC3266"/>
    <w:lvl w:ilvl="0" w:tplc="DBA4D8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9976E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20E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EE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6A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6C1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C9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E4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4C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F3BBD"/>
    <w:multiLevelType w:val="hybridMultilevel"/>
    <w:tmpl w:val="FC725A6A"/>
    <w:lvl w:ilvl="0" w:tplc="28EC3D96">
      <w:numFmt w:val="bullet"/>
      <w:lvlText w:val=""/>
      <w:lvlJc w:val="left"/>
      <w:pPr>
        <w:ind w:left="54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30E88EBC">
      <w:numFmt w:val="bullet"/>
      <w:lvlText w:val="•"/>
      <w:lvlJc w:val="left"/>
      <w:pPr>
        <w:ind w:left="1033" w:hanging="270"/>
      </w:pPr>
      <w:rPr>
        <w:rFonts w:hint="default"/>
      </w:rPr>
    </w:lvl>
    <w:lvl w:ilvl="2" w:tplc="5DC4B6A0">
      <w:numFmt w:val="bullet"/>
      <w:lvlText w:val="•"/>
      <w:lvlJc w:val="left"/>
      <w:pPr>
        <w:ind w:left="1516" w:hanging="270"/>
      </w:pPr>
      <w:rPr>
        <w:rFonts w:hint="default"/>
      </w:rPr>
    </w:lvl>
    <w:lvl w:ilvl="3" w:tplc="8E6A1B4E">
      <w:numFmt w:val="bullet"/>
      <w:lvlText w:val="•"/>
      <w:lvlJc w:val="left"/>
      <w:pPr>
        <w:ind w:left="1999" w:hanging="270"/>
      </w:pPr>
      <w:rPr>
        <w:rFonts w:hint="default"/>
      </w:rPr>
    </w:lvl>
    <w:lvl w:ilvl="4" w:tplc="C0307232">
      <w:numFmt w:val="bullet"/>
      <w:lvlText w:val="•"/>
      <w:lvlJc w:val="left"/>
      <w:pPr>
        <w:ind w:left="2482" w:hanging="270"/>
      </w:pPr>
      <w:rPr>
        <w:rFonts w:hint="default"/>
      </w:rPr>
    </w:lvl>
    <w:lvl w:ilvl="5" w:tplc="41DA974E">
      <w:numFmt w:val="bullet"/>
      <w:lvlText w:val="•"/>
      <w:lvlJc w:val="left"/>
      <w:pPr>
        <w:ind w:left="2966" w:hanging="270"/>
      </w:pPr>
      <w:rPr>
        <w:rFonts w:hint="default"/>
      </w:rPr>
    </w:lvl>
    <w:lvl w:ilvl="6" w:tplc="2C32BDB4">
      <w:numFmt w:val="bullet"/>
      <w:lvlText w:val="•"/>
      <w:lvlJc w:val="left"/>
      <w:pPr>
        <w:ind w:left="3449" w:hanging="270"/>
      </w:pPr>
      <w:rPr>
        <w:rFonts w:hint="default"/>
      </w:rPr>
    </w:lvl>
    <w:lvl w:ilvl="7" w:tplc="520C092E">
      <w:numFmt w:val="bullet"/>
      <w:lvlText w:val="•"/>
      <w:lvlJc w:val="left"/>
      <w:pPr>
        <w:ind w:left="3932" w:hanging="270"/>
      </w:pPr>
      <w:rPr>
        <w:rFonts w:hint="default"/>
      </w:rPr>
    </w:lvl>
    <w:lvl w:ilvl="8" w:tplc="71E61286">
      <w:numFmt w:val="bullet"/>
      <w:lvlText w:val="•"/>
      <w:lvlJc w:val="left"/>
      <w:pPr>
        <w:ind w:left="4415" w:hanging="270"/>
      </w:pPr>
      <w:rPr>
        <w:rFonts w:hint="default"/>
      </w:rPr>
    </w:lvl>
  </w:abstractNum>
  <w:abstractNum w:abstractNumId="6" w15:restartNumberingAfterBreak="0">
    <w:nsid w:val="5BBD2E86"/>
    <w:multiLevelType w:val="hybridMultilevel"/>
    <w:tmpl w:val="F60EF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408E5"/>
    <w:multiLevelType w:val="hybridMultilevel"/>
    <w:tmpl w:val="B4FEE8E0"/>
    <w:lvl w:ilvl="0" w:tplc="66CE4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80E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E2E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EB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66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47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EB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723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CF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174BC"/>
    <w:multiLevelType w:val="hybridMultilevel"/>
    <w:tmpl w:val="46FA65FA"/>
    <w:lvl w:ilvl="0" w:tplc="A4803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0A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586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8A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86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820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8F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6F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0F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F56DA"/>
    <w:multiLevelType w:val="hybridMultilevel"/>
    <w:tmpl w:val="43FA30CA"/>
    <w:lvl w:ilvl="0" w:tplc="56AA49E4">
      <w:start w:val="5"/>
      <w:numFmt w:val="decimal"/>
      <w:lvlText w:val="%1."/>
      <w:lvlJc w:val="left"/>
      <w:pPr>
        <w:ind w:left="232" w:hanging="213"/>
      </w:pPr>
      <w:rPr>
        <w:rFonts w:ascii="Verdana" w:hAnsi="Verdana" w:cs="Century Gothic" w:hint="default"/>
        <w:b/>
        <w:bCs/>
        <w:i w:val="0"/>
        <w:iCs w:val="0"/>
        <w:w w:val="99"/>
        <w:sz w:val="22"/>
        <w:szCs w:val="20"/>
      </w:rPr>
    </w:lvl>
    <w:lvl w:ilvl="1" w:tplc="850455B4">
      <w:numFmt w:val="bullet"/>
      <w:lvlText w:val="•"/>
      <w:lvlJc w:val="left"/>
      <w:pPr>
        <w:ind w:left="714" w:hanging="213"/>
      </w:pPr>
      <w:rPr>
        <w:rFonts w:hint="default"/>
      </w:rPr>
    </w:lvl>
    <w:lvl w:ilvl="2" w:tplc="3E4AFA36">
      <w:numFmt w:val="bullet"/>
      <w:lvlText w:val="•"/>
      <w:lvlJc w:val="left"/>
      <w:pPr>
        <w:ind w:left="1188" w:hanging="213"/>
      </w:pPr>
      <w:rPr>
        <w:rFonts w:hint="default"/>
      </w:rPr>
    </w:lvl>
    <w:lvl w:ilvl="3" w:tplc="B4FCDCCC">
      <w:numFmt w:val="bullet"/>
      <w:lvlText w:val="•"/>
      <w:lvlJc w:val="left"/>
      <w:pPr>
        <w:ind w:left="1662" w:hanging="213"/>
      </w:pPr>
      <w:rPr>
        <w:rFonts w:hint="default"/>
      </w:rPr>
    </w:lvl>
    <w:lvl w:ilvl="4" w:tplc="31BE9FCE">
      <w:numFmt w:val="bullet"/>
      <w:lvlText w:val="•"/>
      <w:lvlJc w:val="left"/>
      <w:pPr>
        <w:ind w:left="2136" w:hanging="213"/>
      </w:pPr>
      <w:rPr>
        <w:rFonts w:hint="default"/>
      </w:rPr>
    </w:lvl>
    <w:lvl w:ilvl="5" w:tplc="42C26FC8">
      <w:numFmt w:val="bullet"/>
      <w:lvlText w:val="•"/>
      <w:lvlJc w:val="left"/>
      <w:pPr>
        <w:ind w:left="2611" w:hanging="213"/>
      </w:pPr>
      <w:rPr>
        <w:rFonts w:hint="default"/>
      </w:rPr>
    </w:lvl>
    <w:lvl w:ilvl="6" w:tplc="B6742E92">
      <w:numFmt w:val="bullet"/>
      <w:lvlText w:val="•"/>
      <w:lvlJc w:val="left"/>
      <w:pPr>
        <w:ind w:left="3085" w:hanging="213"/>
      </w:pPr>
      <w:rPr>
        <w:rFonts w:hint="default"/>
      </w:rPr>
    </w:lvl>
    <w:lvl w:ilvl="7" w:tplc="EF16CD7A">
      <w:numFmt w:val="bullet"/>
      <w:lvlText w:val="•"/>
      <w:lvlJc w:val="left"/>
      <w:pPr>
        <w:ind w:left="3559" w:hanging="213"/>
      </w:pPr>
      <w:rPr>
        <w:rFonts w:hint="default"/>
      </w:rPr>
    </w:lvl>
    <w:lvl w:ilvl="8" w:tplc="70A28EBA">
      <w:numFmt w:val="bullet"/>
      <w:lvlText w:val="•"/>
      <w:lvlJc w:val="left"/>
      <w:pPr>
        <w:ind w:left="4033" w:hanging="213"/>
      </w:pPr>
      <w:rPr>
        <w:rFonts w:hint="default"/>
      </w:rPr>
    </w:lvl>
  </w:abstractNum>
  <w:abstractNum w:abstractNumId="10" w15:restartNumberingAfterBreak="0">
    <w:nsid w:val="7BEB41DB"/>
    <w:multiLevelType w:val="hybridMultilevel"/>
    <w:tmpl w:val="806051B6"/>
    <w:lvl w:ilvl="0" w:tplc="2138D4D2">
      <w:numFmt w:val="bullet"/>
      <w:lvlText w:val=""/>
      <w:lvlJc w:val="left"/>
      <w:pPr>
        <w:ind w:left="29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02C489A6">
      <w:numFmt w:val="bullet"/>
      <w:lvlText w:val="•"/>
      <w:lvlJc w:val="left"/>
      <w:pPr>
        <w:ind w:left="783" w:hanging="270"/>
      </w:pPr>
      <w:rPr>
        <w:rFonts w:hint="default"/>
      </w:rPr>
    </w:lvl>
    <w:lvl w:ilvl="2" w:tplc="15C0D1F6">
      <w:numFmt w:val="bullet"/>
      <w:lvlText w:val="•"/>
      <w:lvlJc w:val="left"/>
      <w:pPr>
        <w:ind w:left="1266" w:hanging="270"/>
      </w:pPr>
      <w:rPr>
        <w:rFonts w:hint="default"/>
      </w:rPr>
    </w:lvl>
    <w:lvl w:ilvl="3" w:tplc="4BA423F6">
      <w:numFmt w:val="bullet"/>
      <w:lvlText w:val="•"/>
      <w:lvlJc w:val="left"/>
      <w:pPr>
        <w:ind w:left="1749" w:hanging="270"/>
      </w:pPr>
      <w:rPr>
        <w:rFonts w:hint="default"/>
      </w:rPr>
    </w:lvl>
    <w:lvl w:ilvl="4" w:tplc="0B76086C">
      <w:numFmt w:val="bullet"/>
      <w:lvlText w:val="•"/>
      <w:lvlJc w:val="left"/>
      <w:pPr>
        <w:ind w:left="2232" w:hanging="270"/>
      </w:pPr>
      <w:rPr>
        <w:rFonts w:hint="default"/>
      </w:rPr>
    </w:lvl>
    <w:lvl w:ilvl="5" w:tplc="692ADF54">
      <w:numFmt w:val="bullet"/>
      <w:lvlText w:val="•"/>
      <w:lvlJc w:val="left"/>
      <w:pPr>
        <w:ind w:left="2716" w:hanging="270"/>
      </w:pPr>
      <w:rPr>
        <w:rFonts w:hint="default"/>
      </w:rPr>
    </w:lvl>
    <w:lvl w:ilvl="6" w:tplc="2C84256A">
      <w:numFmt w:val="bullet"/>
      <w:lvlText w:val="•"/>
      <w:lvlJc w:val="left"/>
      <w:pPr>
        <w:ind w:left="3199" w:hanging="270"/>
      </w:pPr>
      <w:rPr>
        <w:rFonts w:hint="default"/>
      </w:rPr>
    </w:lvl>
    <w:lvl w:ilvl="7" w:tplc="AC56E678">
      <w:numFmt w:val="bullet"/>
      <w:lvlText w:val="•"/>
      <w:lvlJc w:val="left"/>
      <w:pPr>
        <w:ind w:left="3682" w:hanging="270"/>
      </w:pPr>
      <w:rPr>
        <w:rFonts w:hint="default"/>
      </w:rPr>
    </w:lvl>
    <w:lvl w:ilvl="8" w:tplc="4EAA4BC4">
      <w:numFmt w:val="bullet"/>
      <w:lvlText w:val="•"/>
      <w:lvlJc w:val="left"/>
      <w:pPr>
        <w:ind w:left="4165" w:hanging="27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78"/>
    <w:rsid w:val="00016A8E"/>
    <w:rsid w:val="002254BD"/>
    <w:rsid w:val="00262943"/>
    <w:rsid w:val="00300B09"/>
    <w:rsid w:val="003958C8"/>
    <w:rsid w:val="00427AFB"/>
    <w:rsid w:val="004918CF"/>
    <w:rsid w:val="005A4E20"/>
    <w:rsid w:val="00615ED8"/>
    <w:rsid w:val="00771912"/>
    <w:rsid w:val="00855386"/>
    <w:rsid w:val="008C6DC6"/>
    <w:rsid w:val="008F1B83"/>
    <w:rsid w:val="00982851"/>
    <w:rsid w:val="00A121CF"/>
    <w:rsid w:val="00AE710D"/>
    <w:rsid w:val="00B3706C"/>
    <w:rsid w:val="00B41778"/>
    <w:rsid w:val="00BF0C85"/>
    <w:rsid w:val="00D1746D"/>
    <w:rsid w:val="00D22D88"/>
    <w:rsid w:val="00E05100"/>
    <w:rsid w:val="00E328D8"/>
    <w:rsid w:val="00E41900"/>
    <w:rsid w:val="00F105B8"/>
    <w:rsid w:val="00F61875"/>
    <w:rsid w:val="0244034C"/>
    <w:rsid w:val="055B081C"/>
    <w:rsid w:val="062DE9B0"/>
    <w:rsid w:val="06D6153C"/>
    <w:rsid w:val="070A3EA7"/>
    <w:rsid w:val="0852CD9B"/>
    <w:rsid w:val="0878FE9D"/>
    <w:rsid w:val="08AEE334"/>
    <w:rsid w:val="0A4ADEB4"/>
    <w:rsid w:val="0A8F291C"/>
    <w:rsid w:val="0ADC66AB"/>
    <w:rsid w:val="0DDC17FB"/>
    <w:rsid w:val="0ECB59BE"/>
    <w:rsid w:val="0FEFCF52"/>
    <w:rsid w:val="1340B441"/>
    <w:rsid w:val="14B65643"/>
    <w:rsid w:val="166B57FA"/>
    <w:rsid w:val="16C0E2CC"/>
    <w:rsid w:val="1719C09A"/>
    <w:rsid w:val="1751ACDA"/>
    <w:rsid w:val="1832D85E"/>
    <w:rsid w:val="1B16AE93"/>
    <w:rsid w:val="1B45244F"/>
    <w:rsid w:val="1B5792AB"/>
    <w:rsid w:val="1C6FF0CB"/>
    <w:rsid w:val="1C7F80C3"/>
    <w:rsid w:val="1D8F6D20"/>
    <w:rsid w:val="1FFA1040"/>
    <w:rsid w:val="22A357D6"/>
    <w:rsid w:val="232A4BA8"/>
    <w:rsid w:val="2372A21A"/>
    <w:rsid w:val="2433340A"/>
    <w:rsid w:val="243C0BA1"/>
    <w:rsid w:val="258E70A3"/>
    <w:rsid w:val="28052E3C"/>
    <w:rsid w:val="281472F7"/>
    <w:rsid w:val="2AB36C34"/>
    <w:rsid w:val="2BF0982C"/>
    <w:rsid w:val="2D1383B0"/>
    <w:rsid w:val="30D7CFDB"/>
    <w:rsid w:val="315373EA"/>
    <w:rsid w:val="31A02444"/>
    <w:rsid w:val="32A52433"/>
    <w:rsid w:val="336D9B8B"/>
    <w:rsid w:val="34DC82C3"/>
    <w:rsid w:val="3563E3AA"/>
    <w:rsid w:val="361FFFF2"/>
    <w:rsid w:val="367DEE0E"/>
    <w:rsid w:val="38D16476"/>
    <w:rsid w:val="3952DCF8"/>
    <w:rsid w:val="3AC215CA"/>
    <w:rsid w:val="3C0EA97C"/>
    <w:rsid w:val="3CE1568C"/>
    <w:rsid w:val="3D163434"/>
    <w:rsid w:val="3D9A6656"/>
    <w:rsid w:val="3F917D19"/>
    <w:rsid w:val="40AA6D10"/>
    <w:rsid w:val="40B44F27"/>
    <w:rsid w:val="41939835"/>
    <w:rsid w:val="41B8E467"/>
    <w:rsid w:val="425B69FA"/>
    <w:rsid w:val="425ECAA9"/>
    <w:rsid w:val="43FA9B0A"/>
    <w:rsid w:val="4419BB61"/>
    <w:rsid w:val="4420754F"/>
    <w:rsid w:val="44790F28"/>
    <w:rsid w:val="44CAD3DB"/>
    <w:rsid w:val="47F70280"/>
    <w:rsid w:val="48E22D16"/>
    <w:rsid w:val="4A005327"/>
    <w:rsid w:val="4D6A9E18"/>
    <w:rsid w:val="4D847A32"/>
    <w:rsid w:val="4F22FF10"/>
    <w:rsid w:val="5020D3B5"/>
    <w:rsid w:val="5155FFEE"/>
    <w:rsid w:val="532A97DE"/>
    <w:rsid w:val="53EAFD6C"/>
    <w:rsid w:val="56427148"/>
    <w:rsid w:val="568D526F"/>
    <w:rsid w:val="56D08260"/>
    <w:rsid w:val="576EE902"/>
    <w:rsid w:val="578E5155"/>
    <w:rsid w:val="57DF322D"/>
    <w:rsid w:val="58C16BF8"/>
    <w:rsid w:val="59DE831F"/>
    <w:rsid w:val="5B341594"/>
    <w:rsid w:val="5B6092E8"/>
    <w:rsid w:val="5C386697"/>
    <w:rsid w:val="5D560539"/>
    <w:rsid w:val="6133A004"/>
    <w:rsid w:val="613A8459"/>
    <w:rsid w:val="613AAB26"/>
    <w:rsid w:val="625362FB"/>
    <w:rsid w:val="63C5847B"/>
    <w:rsid w:val="64AE24BF"/>
    <w:rsid w:val="65017D34"/>
    <w:rsid w:val="660B1232"/>
    <w:rsid w:val="69E33925"/>
    <w:rsid w:val="6A08D19F"/>
    <w:rsid w:val="6A948054"/>
    <w:rsid w:val="6AE0EE4A"/>
    <w:rsid w:val="6C45F01A"/>
    <w:rsid w:val="6C568A83"/>
    <w:rsid w:val="6CA1593E"/>
    <w:rsid w:val="6CF4CE5F"/>
    <w:rsid w:val="6D147C9F"/>
    <w:rsid w:val="6D472400"/>
    <w:rsid w:val="6E320799"/>
    <w:rsid w:val="6F8678CA"/>
    <w:rsid w:val="6FE4B376"/>
    <w:rsid w:val="6FF89FC1"/>
    <w:rsid w:val="70786429"/>
    <w:rsid w:val="72444E70"/>
    <w:rsid w:val="726A39C8"/>
    <w:rsid w:val="72D35027"/>
    <w:rsid w:val="72F20C34"/>
    <w:rsid w:val="7389B61D"/>
    <w:rsid w:val="73EEBD03"/>
    <w:rsid w:val="7612DE6F"/>
    <w:rsid w:val="764D9FB4"/>
    <w:rsid w:val="789A843D"/>
    <w:rsid w:val="7963CC36"/>
    <w:rsid w:val="7BB8FCA2"/>
    <w:rsid w:val="7D54CD03"/>
    <w:rsid w:val="7EE58A1F"/>
    <w:rsid w:val="7EF09D64"/>
    <w:rsid w:val="7F09C5C1"/>
    <w:rsid w:val="7F508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D8128"/>
  <w15:chartTrackingRefBased/>
  <w15:docId w15:val="{AFDFA0BD-9704-49A1-BF25-5DD45F0D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77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41778"/>
    <w:pPr>
      <w:spacing w:line="200" w:lineRule="exact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41778"/>
    <w:rPr>
      <w:rFonts w:ascii="Verdana" w:eastAsia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D174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46D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D17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46D"/>
    <w:rPr>
      <w:rFonts w:ascii="Verdana" w:eastAsia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300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B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B09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B09"/>
    <w:rPr>
      <w:rFonts w:ascii="Verdana" w:eastAsia="Verdana" w:hAnsi="Verdana" w:cs="Verdan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19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connect.ncdot.gov/resources/Environmental/EAU/PICSViz/PIDocuments/NCDOT%20Standard%20Responses%20to%20General%20Public%20Comments%209-21-21.pdf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Catergory xmlns="72438b0c-39a6-49fd-be38-0024a70be3d6">Forms</Cater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052A67FDDE64FA95EAE94499555CA" ma:contentTypeVersion="14" ma:contentTypeDescription="Create a new document." ma:contentTypeScope="" ma:versionID="feb3545ef740a6b15c68d6734fc13995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72438b0c-39a6-49fd-be38-0024a70be3d6" targetNamespace="http://schemas.microsoft.com/office/2006/metadata/properties" ma:root="true" ma:fieldsID="37d0345fc5c4bf45d5a428db7d072067" ns1:_="" ns2:_="" ns3:_="">
    <xsd:import namespace="http://schemas.microsoft.com/sharepoint/v3"/>
    <xsd:import namespace="16f00c2e-ac5c-418b-9f13-a0771dbd417d"/>
    <xsd:import namespace="72438b0c-39a6-49fd-be38-0024a70be3d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Cater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38b0c-39a6-49fd-be38-0024a70be3d6" elementFormDefault="qualified">
    <xsd:import namespace="http://schemas.microsoft.com/office/2006/documentManagement/types"/>
    <xsd:import namespace="http://schemas.microsoft.com/office/infopath/2007/PartnerControls"/>
    <xsd:element name="Catergory" ma:index="12" nillable="true" ma:displayName="Category" ma:format="Dropdown" ma:internalName="Catergory">
      <xsd:simpleType>
        <xsd:restriction base="dms:Choice">
          <xsd:enumeration value="Resources"/>
          <xsd:enumeration value="Procedures"/>
          <xsd:enumeration value="Forms"/>
          <xsd:enumeration value="Templa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3F703-7776-48BB-9BCA-F2304B5222DD}"/>
</file>

<file path=customXml/itemProps2.xml><?xml version="1.0" encoding="utf-8"?>
<ds:datastoreItem xmlns:ds="http://schemas.openxmlformats.org/officeDocument/2006/customXml" ds:itemID="{EFA0BA39-2193-4562-BD2E-EC4481971801}"/>
</file>

<file path=customXml/itemProps3.xml><?xml version="1.0" encoding="utf-8"?>
<ds:datastoreItem xmlns:ds="http://schemas.openxmlformats.org/officeDocument/2006/customXml" ds:itemID="{2142725A-4C6A-4D9A-93A2-650A8E4FE565}"/>
</file>

<file path=customXml/itemProps4.xml><?xml version="1.0" encoding="utf-8"?>
<ds:datastoreItem xmlns:ds="http://schemas.openxmlformats.org/officeDocument/2006/customXml" ds:itemID="{3B28CC07-F675-4323-921E-6E7F65A5C0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3-Key Considerations for Public Meetings_Hearings</dc:title>
  <dc:subject/>
  <dc:creator>Wilson, Diane</dc:creator>
  <cp:keywords/>
  <dc:description/>
  <cp:lastModifiedBy>Robbins, Jamille A</cp:lastModifiedBy>
  <cp:revision>3</cp:revision>
  <dcterms:created xsi:type="dcterms:W3CDTF">2021-09-21T18:28:00Z</dcterms:created>
  <dcterms:modified xsi:type="dcterms:W3CDTF">2021-09-22T11:32:00Z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0x010100CA3052A67FDDE64FA95EAE94499555CA</vt:lpwstr>
  </property>
  <property fmtid="{D5CDD505-2E9C-101B-9397-08002B2CF9AE}" pid="3" name="Order">
    <vt:r8>8600</vt:r8>
  </property>
</Properties>
</file>